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3C" w:rsidRPr="00F72501" w:rsidRDefault="00F05C3C" w:rsidP="00503273">
      <w:pPr>
        <w:pStyle w:val="COSTNormal"/>
        <w:rPr>
          <w:rFonts w:asciiTheme="minorHAnsi" w:hAnsiTheme="minorHAnsi" w:cs="Arial"/>
          <w:color w:val="auto"/>
          <w:sz w:val="24"/>
        </w:rPr>
      </w:pPr>
    </w:p>
    <w:p w:rsidR="00E94E60" w:rsidRPr="00F72501" w:rsidRDefault="00EA243F" w:rsidP="00761EB0">
      <w:pPr>
        <w:pStyle w:val="Heading1"/>
        <w:numPr>
          <w:ilvl w:val="0"/>
          <w:numId w:val="0"/>
        </w:numPr>
        <w:rPr>
          <w:rFonts w:asciiTheme="minorHAnsi" w:hAnsiTheme="minorHAnsi" w:cs="Arial"/>
          <w:color w:val="auto"/>
          <w:sz w:val="28"/>
          <w:szCs w:val="28"/>
          <w:lang w:val="en-GB"/>
        </w:rPr>
      </w:pPr>
      <w:r w:rsidRPr="00F72501">
        <w:rPr>
          <w:rFonts w:asciiTheme="minorHAnsi" w:hAnsiTheme="minorHAnsi" w:cs="Arial"/>
          <w:color w:val="auto"/>
          <w:sz w:val="28"/>
          <w:szCs w:val="28"/>
          <w:lang w:val="en-GB"/>
        </w:rPr>
        <w:t xml:space="preserve"> COST Action</w:t>
      </w:r>
      <w:r w:rsidR="00E94E60" w:rsidRPr="00F72501">
        <w:rPr>
          <w:rFonts w:asciiTheme="minorHAnsi" w:hAnsiTheme="minorHAnsi" w:cs="Arial"/>
          <w:color w:val="auto"/>
          <w:sz w:val="28"/>
          <w:szCs w:val="28"/>
          <w:lang w:val="en-GB"/>
        </w:rPr>
        <w:t xml:space="preserve"> IS1409 </w:t>
      </w:r>
    </w:p>
    <w:p w:rsidR="00EA243F" w:rsidRPr="00F72501" w:rsidRDefault="00F27EE2" w:rsidP="00F27EE2">
      <w:pPr>
        <w:pStyle w:val="Heading1"/>
        <w:numPr>
          <w:ilvl w:val="0"/>
          <w:numId w:val="0"/>
        </w:numPr>
        <w:jc w:val="center"/>
        <w:rPr>
          <w:rFonts w:asciiTheme="minorHAnsi" w:hAnsiTheme="minorHAnsi" w:cs="Arial"/>
          <w:i/>
          <w:color w:val="auto"/>
          <w:sz w:val="40"/>
          <w:szCs w:val="40"/>
          <w:lang w:val="en-GB"/>
        </w:rPr>
      </w:pPr>
      <w:r w:rsidRPr="00F72501">
        <w:rPr>
          <w:rFonts w:asciiTheme="minorHAnsi" w:hAnsiTheme="minorHAnsi" w:cs="Arial"/>
          <w:i/>
          <w:color w:val="auto"/>
          <w:sz w:val="40"/>
          <w:szCs w:val="40"/>
          <w:lang w:val="en-GB"/>
        </w:rPr>
        <w:t>Gender and health impacts of policies extending working life in western countries: The state of the Art</w:t>
      </w:r>
    </w:p>
    <w:p w:rsidR="00A94A1C" w:rsidRPr="00F72501" w:rsidRDefault="00A94A1C" w:rsidP="00A94A1C">
      <w:pPr>
        <w:rPr>
          <w:rFonts w:asciiTheme="minorHAnsi" w:hAnsiTheme="minorHAnsi" w:cs="Arial"/>
          <w:color w:val="auto"/>
          <w:sz w:val="24"/>
          <w:lang w:val="en-GB"/>
        </w:rPr>
      </w:pPr>
    </w:p>
    <w:p w:rsidR="003C75A8" w:rsidRPr="00F72501" w:rsidRDefault="005209C0" w:rsidP="003C75A8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F72501">
        <w:rPr>
          <w:rFonts w:asciiTheme="minorHAnsi" w:eastAsia="Times New Roman" w:hAnsiTheme="minorHAnsi" w:cs="Arial"/>
          <w:b/>
          <w:color w:val="auto"/>
          <w:sz w:val="24"/>
          <w:lang w:val="en-GB"/>
        </w:rPr>
        <w:t>Training School</w:t>
      </w:r>
      <w:r w:rsidR="003C75A8" w:rsidRPr="00F72501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 </w:t>
      </w:r>
      <w:r w:rsidRPr="00F72501">
        <w:rPr>
          <w:rFonts w:asciiTheme="minorHAnsi" w:eastAsia="Times New Roman" w:hAnsiTheme="minorHAnsi" w:cs="Arial"/>
          <w:b/>
          <w:color w:val="auto"/>
          <w:sz w:val="24"/>
          <w:lang w:val="en-GB"/>
        </w:rPr>
        <w:t>2016</w:t>
      </w:r>
    </w:p>
    <w:p w:rsidR="005209C0" w:rsidRPr="00F72501" w:rsidRDefault="005209C0" w:rsidP="003C75A8">
      <w:pPr>
        <w:jc w:val="both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5209C0" w:rsidRPr="00F72501" w:rsidRDefault="00F1755C" w:rsidP="005209C0">
      <w:pPr>
        <w:jc w:val="center"/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</w:pPr>
      <w:r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  <w:t xml:space="preserve">FINAL </w:t>
      </w:r>
      <w:r w:rsidR="00B761C1" w:rsidRPr="00F72501"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  <w:t>PROGRAMME</w:t>
      </w:r>
    </w:p>
    <w:p w:rsidR="005209C0" w:rsidRPr="00F72501" w:rsidRDefault="005209C0" w:rsidP="003C75A8">
      <w:pPr>
        <w:jc w:val="both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5209C0" w:rsidRPr="00F72501" w:rsidRDefault="005209C0" w:rsidP="005209C0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F72501">
        <w:rPr>
          <w:rFonts w:asciiTheme="minorHAnsi" w:eastAsia="Times New Roman" w:hAnsiTheme="minorHAnsi" w:cs="Arial"/>
          <w:b/>
          <w:color w:val="auto"/>
          <w:sz w:val="24"/>
          <w:lang w:val="en-GB"/>
        </w:rPr>
        <w:t>Lausanne, Switzerland</w:t>
      </w:r>
    </w:p>
    <w:p w:rsidR="005209C0" w:rsidRPr="00F72501" w:rsidRDefault="005209C0" w:rsidP="005209C0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5209C0" w:rsidRPr="00F72501" w:rsidRDefault="007D2420" w:rsidP="005209C0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F72501">
        <w:rPr>
          <w:rFonts w:asciiTheme="minorHAnsi" w:eastAsia="Times New Roman" w:hAnsiTheme="minorHAnsi" w:cs="Arial"/>
          <w:b/>
          <w:color w:val="auto"/>
          <w:sz w:val="24"/>
          <w:lang w:val="en-GB"/>
        </w:rPr>
        <w:t>7</w:t>
      </w:r>
      <w:r w:rsidR="005209C0" w:rsidRPr="00F72501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 – 10 February 2016</w:t>
      </w:r>
    </w:p>
    <w:p w:rsidR="005209C0" w:rsidRPr="00F72501" w:rsidRDefault="005209C0" w:rsidP="005209C0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5209C0" w:rsidRPr="00F72501" w:rsidRDefault="005209C0" w:rsidP="005209C0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49057E" w:rsidRPr="00F72501" w:rsidRDefault="005209C0" w:rsidP="00993C99">
      <w:pPr>
        <w:jc w:val="both"/>
        <w:rPr>
          <w:rFonts w:asciiTheme="minorHAnsi" w:eastAsia="Times New Roman" w:hAnsiTheme="minorHAnsi" w:cs="Arial"/>
          <w:color w:val="auto"/>
          <w:sz w:val="24"/>
          <w:lang w:val="en-GB"/>
        </w:rPr>
      </w:pPr>
      <w:r w:rsidRPr="00F72501">
        <w:rPr>
          <w:rFonts w:asciiTheme="minorHAnsi" w:hAnsiTheme="minorHAnsi" w:cs="Arial"/>
          <w:color w:val="auto"/>
          <w:sz w:val="24"/>
          <w:lang w:val="en-GB"/>
        </w:rPr>
        <w:t xml:space="preserve">COST Action IS1409 “Gender and health impacts of policies extending working life in western countries” </w:t>
      </w:r>
      <w:r w:rsidR="00E94E60" w:rsidRPr="00F72501">
        <w:rPr>
          <w:rFonts w:asciiTheme="minorHAnsi" w:hAnsiTheme="minorHAnsi" w:cs="Arial"/>
          <w:color w:val="auto"/>
          <w:sz w:val="24"/>
          <w:lang w:val="en-GB"/>
        </w:rPr>
        <w:t>aims</w:t>
      </w:r>
      <w:r w:rsidRPr="00F72501">
        <w:rPr>
          <w:rFonts w:asciiTheme="minorHAnsi" w:hAnsiTheme="minorHAnsi" w:cs="Arial"/>
          <w:color w:val="auto"/>
          <w:sz w:val="24"/>
          <w:lang w:val="en-GB"/>
        </w:rPr>
        <w:t xml:space="preserve"> to enhance theoretical and empirical social science research on the gender and health impacts of policies aimed at extending the duration of working life in Westerm countries</w:t>
      </w:r>
      <w:r w:rsidRPr="00F72501">
        <w:rPr>
          <w:rFonts w:asciiTheme="minorHAnsi" w:eastAsia="Times New Roman" w:hAnsiTheme="minorHAnsi" w:cs="Arial"/>
          <w:color w:val="auto"/>
          <w:sz w:val="24"/>
          <w:lang w:val="en-GB"/>
        </w:rPr>
        <w:t xml:space="preserve">. </w:t>
      </w:r>
      <w:r w:rsidR="000775E2" w:rsidRPr="00F72501">
        <w:rPr>
          <w:rFonts w:asciiTheme="minorHAnsi" w:hAnsiTheme="minorHAnsi"/>
          <w:color w:val="auto"/>
          <w:sz w:val="24"/>
          <w:lang w:val="en-GB"/>
        </w:rPr>
        <w:t>In order to meet these aims</w:t>
      </w:r>
      <w:r w:rsidR="00F85E01" w:rsidRPr="00F72501">
        <w:rPr>
          <w:rFonts w:asciiTheme="minorHAnsi" w:hAnsiTheme="minorHAnsi"/>
          <w:color w:val="auto"/>
          <w:sz w:val="24"/>
          <w:lang w:val="en-GB"/>
        </w:rPr>
        <w:t>, a total of 4</w:t>
      </w:r>
      <w:r w:rsidR="0049057E" w:rsidRPr="00F72501">
        <w:rPr>
          <w:rFonts w:asciiTheme="minorHAnsi" w:hAnsiTheme="minorHAnsi"/>
          <w:color w:val="auto"/>
          <w:sz w:val="24"/>
          <w:lang w:val="en-GB"/>
        </w:rPr>
        <w:t xml:space="preserve"> Training Schools </w:t>
      </w:r>
      <w:r w:rsidR="000775E2" w:rsidRPr="00F72501">
        <w:rPr>
          <w:rFonts w:asciiTheme="minorHAnsi" w:hAnsiTheme="minorHAnsi"/>
          <w:color w:val="auto"/>
          <w:sz w:val="24"/>
          <w:lang w:val="en-GB"/>
        </w:rPr>
        <w:t xml:space="preserve">(TS) </w:t>
      </w:r>
      <w:r w:rsidR="0049057E" w:rsidRPr="00F72501">
        <w:rPr>
          <w:rFonts w:asciiTheme="minorHAnsi" w:hAnsiTheme="minorHAnsi"/>
          <w:color w:val="auto"/>
          <w:sz w:val="24"/>
          <w:lang w:val="en-GB"/>
        </w:rPr>
        <w:t>will be organised throughout the durat</w:t>
      </w:r>
      <w:r w:rsidR="009935A2" w:rsidRPr="00F72501">
        <w:rPr>
          <w:rFonts w:asciiTheme="minorHAnsi" w:hAnsiTheme="minorHAnsi"/>
          <w:color w:val="auto"/>
          <w:sz w:val="24"/>
          <w:lang w:val="en-GB"/>
        </w:rPr>
        <w:t>ion of the Action (one each cale</w:t>
      </w:r>
      <w:r w:rsidR="0049057E" w:rsidRPr="00F72501">
        <w:rPr>
          <w:rFonts w:asciiTheme="minorHAnsi" w:hAnsiTheme="minorHAnsi"/>
          <w:color w:val="auto"/>
          <w:sz w:val="24"/>
          <w:lang w:val="en-GB"/>
        </w:rPr>
        <w:t xml:space="preserve">ndar year). </w:t>
      </w:r>
    </w:p>
    <w:p w:rsidR="006C23F4" w:rsidRPr="00F72501" w:rsidRDefault="006C23F4" w:rsidP="00993C9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6C23F4" w:rsidRPr="00F72501" w:rsidRDefault="00F1755C" w:rsidP="00993C9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>
        <w:rPr>
          <w:rFonts w:asciiTheme="minorHAnsi" w:hAnsiTheme="minorHAnsi"/>
          <w:b/>
          <w:color w:val="auto"/>
          <w:sz w:val="24"/>
          <w:lang w:val="en-GB"/>
        </w:rPr>
        <w:t>P</w:t>
      </w:r>
      <w:r w:rsidR="006C23F4" w:rsidRPr="00F72501">
        <w:rPr>
          <w:rFonts w:asciiTheme="minorHAnsi" w:hAnsiTheme="minorHAnsi"/>
          <w:b/>
          <w:color w:val="auto"/>
          <w:sz w:val="24"/>
          <w:lang w:val="en-GB"/>
        </w:rPr>
        <w:t xml:space="preserve">rogramme of the 2016 </w:t>
      </w:r>
      <w:r w:rsidR="004053FF" w:rsidRPr="00F72501">
        <w:rPr>
          <w:rFonts w:asciiTheme="minorHAnsi" w:hAnsiTheme="minorHAnsi"/>
          <w:b/>
          <w:color w:val="auto"/>
          <w:sz w:val="24"/>
          <w:lang w:val="en-GB"/>
        </w:rPr>
        <w:t>Training School</w:t>
      </w:r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Fonts w:asciiTheme="minorHAnsi" w:hAnsiTheme="minorHAnsi"/>
          <w:color w:val="auto"/>
          <w:sz w:val="24"/>
          <w:lang w:val="en-GB"/>
        </w:rPr>
      </w:pPr>
    </w:p>
    <w:p w:rsidR="006C23F4" w:rsidRPr="00F72501" w:rsidRDefault="004053FF" w:rsidP="00F27EE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F72501">
        <w:rPr>
          <w:rFonts w:asciiTheme="minorHAnsi" w:hAnsiTheme="minorHAnsi"/>
          <w:color w:val="auto"/>
          <w:sz w:val="24"/>
          <w:lang w:val="en-GB"/>
        </w:rPr>
        <w:t>We are happy to announce that t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he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2016 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>T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raining 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>S</w:t>
      </w:r>
      <w:r w:rsidRPr="00F72501">
        <w:rPr>
          <w:rFonts w:asciiTheme="minorHAnsi" w:hAnsiTheme="minorHAnsi"/>
          <w:color w:val="auto"/>
          <w:sz w:val="24"/>
          <w:lang w:val="en-GB"/>
        </w:rPr>
        <w:t>chool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 xml:space="preserve"> will take place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in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conjunction with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the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international conference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of the REIACTIS network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. Created in 2006, the </w:t>
      </w:r>
      <w:r w:rsidR="006C23F4" w:rsidRPr="00F72501">
        <w:rPr>
          <w:rFonts w:asciiTheme="minorHAnsi" w:hAnsiTheme="minorHAnsi"/>
          <w:i/>
          <w:color w:val="auto"/>
          <w:sz w:val="24"/>
          <w:lang w:val="en-GB"/>
        </w:rPr>
        <w:t>Réseau d’Etude International sur l’Âge, la Citoyenneté et l’Intégration Socio-Economique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 xml:space="preserve"> (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International Network of Research on Ageing, Citizenship and Socio-Economic </w:t>
      </w:r>
      <w:r w:rsidR="001F6F69" w:rsidRPr="00F72501">
        <w:rPr>
          <w:rFonts w:asciiTheme="minorHAnsi" w:hAnsiTheme="minorHAnsi"/>
          <w:color w:val="auto"/>
          <w:sz w:val="24"/>
          <w:lang w:val="en-GB"/>
        </w:rPr>
        <w:t>Integration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) 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 xml:space="preserve">organises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annual events bring</w:t>
      </w:r>
      <w:r w:rsidR="001F6F69" w:rsidRPr="00F72501">
        <w:rPr>
          <w:rFonts w:asciiTheme="minorHAnsi" w:hAnsiTheme="minorHAnsi"/>
          <w:color w:val="auto"/>
          <w:sz w:val="24"/>
          <w:lang w:val="en-GB"/>
        </w:rPr>
        <w:t>ing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together social science researchers and policy specialists in the field of ageing. The 5</w:t>
      </w:r>
      <w:r w:rsidR="006C23F4" w:rsidRPr="00F72501">
        <w:rPr>
          <w:rFonts w:asciiTheme="minorHAnsi" w:hAnsiTheme="minorHAnsi"/>
          <w:color w:val="auto"/>
          <w:sz w:val="24"/>
          <w:vertAlign w:val="superscript"/>
          <w:lang w:val="en-GB"/>
        </w:rPr>
        <w:t>th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 xml:space="preserve"> international c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>onference of this network will take pl</w:t>
      </w:r>
      <w:r w:rsidRPr="00F72501">
        <w:rPr>
          <w:rFonts w:asciiTheme="minorHAnsi" w:hAnsiTheme="minorHAnsi"/>
          <w:color w:val="auto"/>
          <w:sz w:val="24"/>
          <w:lang w:val="en-GB"/>
        </w:rPr>
        <w:t>ace in</w:t>
      </w:r>
      <w:r w:rsidR="001F6F69" w:rsidRPr="00F72501">
        <w:rPr>
          <w:rFonts w:asciiTheme="minorHAnsi" w:hAnsiTheme="minorHAnsi"/>
          <w:color w:val="auto"/>
          <w:sz w:val="24"/>
          <w:lang w:val="en-GB"/>
        </w:rPr>
        <w:t xml:space="preserve"> February 2016, in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 Lausanne (Switzerland)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. </w:t>
      </w:r>
    </w:p>
    <w:p w:rsidR="00F27EE2" w:rsidRPr="00F72501" w:rsidRDefault="00F27EE2" w:rsidP="00F27EE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Fonts w:asciiTheme="minorHAnsi" w:hAnsiTheme="minorHAnsi"/>
          <w:color w:val="auto"/>
          <w:sz w:val="24"/>
          <w:lang w:val="en-GB"/>
        </w:rPr>
      </w:pPr>
      <w:r w:rsidRPr="00F72501">
        <w:rPr>
          <w:rFonts w:asciiTheme="minorHAnsi" w:hAnsiTheme="minorHAnsi"/>
          <w:color w:val="auto"/>
          <w:sz w:val="24"/>
          <w:lang w:val="en-GB"/>
        </w:rPr>
        <w:t xml:space="preserve">See: </w:t>
      </w:r>
      <w:hyperlink r:id="rId14" w:history="1">
        <w:r w:rsidRPr="00F72501">
          <w:rPr>
            <w:rStyle w:val="Hyperlink"/>
            <w:rFonts w:asciiTheme="minorHAnsi" w:hAnsiTheme="minorHAnsi"/>
            <w:color w:val="auto"/>
            <w:sz w:val="24"/>
            <w:lang w:val="en-GB"/>
          </w:rPr>
          <w:t>http://www.hes-so.ch/fr/vieillissement-pouvoir-agir-entre-ressources-4839.html</w:t>
        </w:r>
      </w:hyperlink>
      <w:r w:rsidR="007D2420" w:rsidRPr="00F72501">
        <w:rPr>
          <w:rStyle w:val="Hyperlink"/>
          <w:rFonts w:asciiTheme="minorHAnsi" w:hAnsiTheme="minorHAnsi"/>
          <w:color w:val="auto"/>
          <w:sz w:val="24"/>
          <w:lang w:val="en-GB"/>
        </w:rPr>
        <w:t xml:space="preserve"> </w:t>
      </w:r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Fonts w:asciiTheme="minorHAnsi" w:hAnsiTheme="minorHAnsi"/>
          <w:color w:val="auto"/>
          <w:sz w:val="24"/>
          <w:lang w:val="en-GB"/>
        </w:rPr>
      </w:pPr>
    </w:p>
    <w:p w:rsidR="00F27EE2" w:rsidRPr="00F72501" w:rsidRDefault="006C23F4" w:rsidP="00871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F72501">
        <w:rPr>
          <w:rFonts w:asciiTheme="minorHAnsi" w:hAnsiTheme="minorHAnsi"/>
          <w:color w:val="auto"/>
          <w:sz w:val="24"/>
          <w:lang w:val="en-GB"/>
        </w:rPr>
        <w:t xml:space="preserve">This conference is trilingual (French – English – Spanish) and represents a major event in the calendar of research on ageing, 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>as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 it also attracts a wide range of socio-economic actors and policy makers. As such, it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provides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 the ideal location for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 xml:space="preserve"> the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 1</w:t>
      </w:r>
      <w:r w:rsidRPr="00F72501">
        <w:rPr>
          <w:rFonts w:asciiTheme="minorHAnsi" w:hAnsiTheme="minorHAnsi"/>
          <w:color w:val="auto"/>
          <w:sz w:val="24"/>
          <w:vertAlign w:val="superscript"/>
          <w:lang w:val="en-GB"/>
        </w:rPr>
        <w:t>st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 TS</w:t>
      </w:r>
      <w:r w:rsidR="001F6F69" w:rsidRPr="00F72501">
        <w:rPr>
          <w:rFonts w:asciiTheme="minorHAnsi" w:hAnsiTheme="minorHAnsi"/>
          <w:color w:val="auto"/>
          <w:sz w:val="24"/>
          <w:lang w:val="en-GB"/>
        </w:rPr>
        <w:t xml:space="preserve"> of this COST Action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, because many of the leading specialists in the field will be present in Lausanne and available to meet with the 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>trainees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 and to discuss their work.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T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he TS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 xml:space="preserve">will take place in advance of the conference, enabling participants to extend their stay in Lausanne by 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>registering for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 xml:space="preserve"> the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REIACTIS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 xml:space="preserve">conference and associated </w:t>
      </w:r>
      <w:r w:rsidR="007D2420" w:rsidRPr="00F72501">
        <w:rPr>
          <w:rFonts w:asciiTheme="minorHAnsi" w:hAnsiTheme="minorHAnsi"/>
          <w:color w:val="auto"/>
          <w:sz w:val="24"/>
          <w:lang w:val="en-GB"/>
        </w:rPr>
        <w:t>event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>s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. </w:t>
      </w:r>
      <w:r w:rsidR="007D2420" w:rsidRPr="00F72501">
        <w:rPr>
          <w:rFonts w:asciiTheme="minorHAnsi" w:hAnsiTheme="minorHAnsi"/>
          <w:color w:val="auto"/>
          <w:sz w:val="24"/>
          <w:lang w:val="en-GB"/>
        </w:rPr>
        <w:t>(NB.</w:t>
      </w:r>
      <w:r w:rsidR="00D026BD" w:rsidRPr="00F72501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="007D2420" w:rsidRPr="00F72501">
        <w:rPr>
          <w:rFonts w:asciiTheme="minorHAnsi" w:hAnsiTheme="minorHAnsi"/>
          <w:color w:val="auto"/>
          <w:sz w:val="24"/>
          <w:lang w:val="en-GB"/>
        </w:rPr>
        <w:t>Registration for</w:t>
      </w:r>
      <w:r w:rsidR="00D026BD" w:rsidRPr="00F72501">
        <w:rPr>
          <w:rFonts w:asciiTheme="minorHAnsi" w:hAnsiTheme="minorHAnsi"/>
          <w:color w:val="auto"/>
          <w:sz w:val="24"/>
          <w:lang w:val="en-GB"/>
        </w:rPr>
        <w:t xml:space="preserve"> the conference is not funded by COST).</w:t>
      </w:r>
    </w:p>
    <w:p w:rsidR="00F27EE2" w:rsidRPr="00F72501" w:rsidRDefault="00F27EE2" w:rsidP="00871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77410C" w:rsidRPr="00F72501" w:rsidRDefault="0077410C" w:rsidP="00871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8712F2" w:rsidRPr="00F72501" w:rsidRDefault="008A0F14" w:rsidP="00871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F72501">
        <w:rPr>
          <w:rFonts w:asciiTheme="minorHAnsi" w:hAnsiTheme="minorHAnsi"/>
          <w:color w:val="auto"/>
          <w:sz w:val="24"/>
          <w:lang w:val="en-GB"/>
        </w:rPr>
        <w:lastRenderedPageBreak/>
        <w:t xml:space="preserve">A specific COST Action 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Symposium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on the </w:t>
      </w:r>
      <w:r w:rsidR="006C23F4" w:rsidRPr="00F72501">
        <w:rPr>
          <w:rFonts w:asciiTheme="minorHAnsi" w:hAnsiTheme="minorHAnsi"/>
          <w:i/>
          <w:color w:val="auto"/>
          <w:sz w:val="24"/>
          <w:lang w:val="en-GB"/>
        </w:rPr>
        <w:t>Gender &amp; Health Impacts of Extending Working Life in Western Societes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will take place on the opening day of the conference and the 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>part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icipants in this 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symposium will make up the core of the trainers for the TS. </w:t>
      </w:r>
    </w:p>
    <w:p w:rsidR="008712F2" w:rsidRPr="00F72501" w:rsidRDefault="008712F2" w:rsidP="00871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6C23F4" w:rsidRPr="00F72501" w:rsidRDefault="00E1007F" w:rsidP="00871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>
        <w:rPr>
          <w:rFonts w:asciiTheme="minorHAnsi" w:hAnsiTheme="minorHAnsi"/>
          <w:color w:val="auto"/>
          <w:sz w:val="24"/>
          <w:lang w:val="en-GB"/>
        </w:rPr>
        <w:t xml:space="preserve">During the TS, </w:t>
      </w:r>
      <w:r w:rsidR="00F27EE2" w:rsidRPr="00F72501">
        <w:rPr>
          <w:rFonts w:asciiTheme="minorHAnsi" w:hAnsiTheme="minorHAnsi"/>
          <w:color w:val="auto"/>
          <w:sz w:val="24"/>
          <w:lang w:val="en-GB"/>
        </w:rPr>
        <w:t>a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 xml:space="preserve">fter an introductory session on the methodological </w:t>
      </w:r>
      <w:r w:rsidR="008A0F14" w:rsidRPr="00F72501">
        <w:rPr>
          <w:rStyle w:val="Hyperlink"/>
          <w:rFonts w:asciiTheme="minorHAnsi" w:hAnsiTheme="minorHAnsi"/>
          <w:color w:val="auto"/>
          <w:sz w:val="24"/>
          <w:u w:val="none"/>
          <w:lang w:val="fr-CH"/>
        </w:rPr>
        <w:t>aspects of doing an</w:t>
      </w:r>
      <w:r w:rsidR="00914635" w:rsidRPr="00F72501">
        <w:rPr>
          <w:rStyle w:val="Hyperlink"/>
          <w:rFonts w:asciiTheme="minorHAnsi" w:hAnsiTheme="minorHAnsi"/>
          <w:color w:val="auto"/>
          <w:sz w:val="24"/>
          <w:u w:val="none"/>
          <w:lang w:val="fr-CH"/>
        </w:rPr>
        <w:t>d writing up systematic literatu</w:t>
      </w:r>
      <w:r w:rsidR="008A0F14" w:rsidRPr="00F72501">
        <w:rPr>
          <w:rStyle w:val="Hyperlink"/>
          <w:rFonts w:asciiTheme="minorHAnsi" w:hAnsiTheme="minorHAnsi"/>
          <w:color w:val="auto"/>
          <w:sz w:val="24"/>
          <w:u w:val="none"/>
          <w:lang w:val="fr-CH"/>
        </w:rPr>
        <w:t xml:space="preserve">re reviews, each of the </w:t>
      </w:r>
      <w:r w:rsidR="00AA3078" w:rsidRPr="00F72501">
        <w:rPr>
          <w:rStyle w:val="Hyperlink"/>
          <w:rFonts w:asciiTheme="minorHAnsi" w:hAnsiTheme="minorHAnsi"/>
          <w:color w:val="auto"/>
          <w:sz w:val="24"/>
          <w:u w:val="none"/>
          <w:lang w:val="fr-CH"/>
        </w:rPr>
        <w:t xml:space="preserve">other </w:t>
      </w:r>
      <w:r w:rsidR="008A0F14" w:rsidRPr="00F72501">
        <w:rPr>
          <w:rStyle w:val="Hyperlink"/>
          <w:rFonts w:asciiTheme="minorHAnsi" w:hAnsiTheme="minorHAnsi"/>
          <w:color w:val="auto"/>
          <w:sz w:val="24"/>
          <w:u w:val="none"/>
          <w:lang w:val="fr-CH"/>
        </w:rPr>
        <w:t xml:space="preserve">trainers 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will focus on </w:t>
      </w:r>
      <w:r w:rsidR="008A0F14" w:rsidRPr="00F72501">
        <w:rPr>
          <w:rFonts w:asciiTheme="minorHAnsi" w:hAnsiTheme="minorHAnsi"/>
          <w:color w:val="auto"/>
          <w:sz w:val="24"/>
          <w:lang w:val="en-GB"/>
        </w:rPr>
        <w:t xml:space="preserve">helping participants to </w:t>
      </w:r>
      <w:r w:rsidR="001F6F69" w:rsidRPr="00F72501">
        <w:rPr>
          <w:rFonts w:asciiTheme="minorHAnsi" w:hAnsiTheme="minorHAnsi"/>
          <w:color w:val="auto"/>
          <w:sz w:val="24"/>
          <w:lang w:val="en-GB"/>
        </w:rPr>
        <w:t>es</w:t>
      </w:r>
      <w:r w:rsidR="00F27EE2" w:rsidRPr="00F72501">
        <w:rPr>
          <w:rFonts w:asciiTheme="minorHAnsi" w:hAnsiTheme="minorHAnsi"/>
          <w:color w:val="auto"/>
          <w:sz w:val="24"/>
          <w:lang w:val="en-GB"/>
        </w:rPr>
        <w:t>tablish the “state of the art” in each of the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="00AA3078" w:rsidRPr="00F72501">
        <w:rPr>
          <w:rFonts w:asciiTheme="minorHAnsi" w:hAnsiTheme="minorHAnsi"/>
          <w:color w:val="auto"/>
          <w:sz w:val="24"/>
          <w:lang w:val="en-GB"/>
        </w:rPr>
        <w:t>thematic areas</w:t>
      </w:r>
      <w:r w:rsidR="006C23F4" w:rsidRPr="00F72501">
        <w:rPr>
          <w:rFonts w:asciiTheme="minorHAnsi" w:hAnsiTheme="minorHAnsi"/>
          <w:color w:val="auto"/>
          <w:sz w:val="24"/>
          <w:lang w:val="en-GB"/>
        </w:rPr>
        <w:t xml:space="preserve"> of the Action: </w:t>
      </w:r>
    </w:p>
    <w:p w:rsidR="006C23F4" w:rsidRPr="00F72501" w:rsidRDefault="006C23F4" w:rsidP="006C23F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AA3078" w:rsidRPr="00F72501" w:rsidRDefault="003269D1" w:rsidP="00AA3078">
      <w:pPr>
        <w:widowControl w:val="0"/>
        <w:autoSpaceDE w:val="0"/>
        <w:autoSpaceDN w:val="0"/>
        <w:adjustRightInd w:val="0"/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</w:pPr>
      <w:r w:rsidRPr="00F72501">
        <w:rPr>
          <w:rStyle w:val="Hyperlink"/>
          <w:rFonts w:asciiTheme="minorHAnsi" w:hAnsiTheme="minorHAnsi" w:cs="Arial"/>
          <w:b/>
          <w:color w:val="auto"/>
          <w:szCs w:val="20"/>
          <w:u w:val="none"/>
          <w:lang w:val="fr-CH"/>
        </w:rPr>
        <w:t>Almuth McDowall</w:t>
      </w:r>
      <w:r w:rsidR="00AA3078" w:rsidRPr="00F72501"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  <w:t xml:space="preserve">, </w:t>
      </w:r>
      <w:r w:rsidR="00D170CC" w:rsidRPr="00F72501">
        <w:rPr>
          <w:rFonts w:asciiTheme="minorHAnsi" w:eastAsia="Times New Roman" w:hAnsiTheme="minorHAnsi"/>
          <w:color w:val="auto"/>
        </w:rPr>
        <w:t>Birkbeck, University of London</w:t>
      </w:r>
      <w:r w:rsidR="00D170CC" w:rsidRPr="00F72501"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  <w:t xml:space="preserve"> </w:t>
      </w:r>
      <w:r w:rsidR="00AA3078" w:rsidRPr="00F72501"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  <w:t>(UK), will focus on methodological aspects of doing an</w:t>
      </w:r>
      <w:r w:rsidR="0040334E" w:rsidRPr="00F72501"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  <w:t>d writing up systematic literatu</w:t>
      </w:r>
      <w:r w:rsidR="00AA3078" w:rsidRPr="00F72501"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  <w:t>re reviews</w:t>
      </w:r>
      <w:r w:rsidR="00B761C1" w:rsidRPr="00F72501"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  <w:t xml:space="preserve"> </w:t>
      </w:r>
      <w:r w:rsidR="00D170CC" w:rsidRPr="00F72501">
        <w:rPr>
          <w:rStyle w:val="Hyperlink"/>
          <w:rFonts w:asciiTheme="minorHAnsi" w:hAnsiTheme="minorHAnsi" w:cs="Arial"/>
          <w:color w:val="auto"/>
          <w:szCs w:val="20"/>
          <w:u w:val="none"/>
          <w:lang w:val="fr-CH"/>
        </w:rPr>
        <w:t xml:space="preserve">See : </w:t>
      </w:r>
      <w:r w:rsidR="00D170CC" w:rsidRPr="00F72501">
        <w:rPr>
          <w:rStyle w:val="Hyperlink"/>
          <w:rFonts w:asciiTheme="minorHAnsi" w:hAnsiTheme="minorHAnsi" w:cs="Arial"/>
          <w:color w:val="auto"/>
          <w:szCs w:val="20"/>
          <w:lang w:val="fr-CH"/>
        </w:rPr>
        <w:t>http://www.bbk.ac.uk/orgpsych/staff/academics/mcdowall</w:t>
      </w:r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Cs w:val="20"/>
          <w:lang w:val="en-GB"/>
        </w:rPr>
      </w:pPr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Style w:val="Hyperlink"/>
          <w:rFonts w:asciiTheme="minorHAnsi" w:hAnsiTheme="minorHAnsi" w:cs="Arial"/>
          <w:color w:val="000000" w:themeColor="text1"/>
          <w:szCs w:val="20"/>
          <w:u w:val="none"/>
          <w:lang w:val="en-GB"/>
        </w:rPr>
      </w:pPr>
      <w:r w:rsidRPr="00F72501">
        <w:rPr>
          <w:rFonts w:asciiTheme="minorHAnsi" w:hAnsiTheme="minorHAnsi" w:cs="Arial"/>
          <w:b/>
          <w:color w:val="auto"/>
          <w:szCs w:val="20"/>
          <w:lang w:val="en-GB"/>
        </w:rPr>
        <w:t>Chris Phillipson</w:t>
      </w:r>
      <w:r w:rsidRPr="00F72501">
        <w:rPr>
          <w:rFonts w:asciiTheme="minorHAnsi" w:hAnsiTheme="minorHAnsi" w:cs="Arial"/>
          <w:color w:val="auto"/>
          <w:szCs w:val="20"/>
          <w:lang w:val="en-GB"/>
        </w:rPr>
        <w:t>, Manchester University (UK),</w:t>
      </w:r>
      <w:r w:rsidR="00914635" w:rsidRPr="00F72501">
        <w:rPr>
          <w:rFonts w:asciiTheme="minorHAnsi" w:hAnsiTheme="minorHAnsi" w:cs="Arial"/>
          <w:color w:val="auto"/>
          <w:szCs w:val="20"/>
          <w:lang w:val="en-GB"/>
        </w:rPr>
        <w:t xml:space="preserve"> will focus on the topic of </w:t>
      </w:r>
      <w:r w:rsidR="003E3F1E" w:rsidRPr="00F72501">
        <w:rPr>
          <w:rFonts w:asciiTheme="minorHAnsi" w:hAnsiTheme="minorHAnsi" w:cs="Arial"/>
          <w:color w:val="000000" w:themeColor="text1"/>
          <w:szCs w:val="20"/>
          <w:lang w:val="fr-FR"/>
        </w:rPr>
        <w:t>social gerontological approaches to extended working life</w:t>
      </w:r>
      <w:r w:rsidR="00B761C1" w:rsidRPr="00F72501">
        <w:rPr>
          <w:rFonts w:asciiTheme="minorHAnsi" w:hAnsiTheme="minorHAnsi" w:cs="Arial"/>
          <w:color w:val="000000" w:themeColor="text1"/>
          <w:szCs w:val="20"/>
          <w:lang w:val="en-GB"/>
        </w:rPr>
        <w:t xml:space="preserve"> </w:t>
      </w:r>
      <w:r w:rsidRPr="00F72501">
        <w:rPr>
          <w:rFonts w:asciiTheme="minorHAnsi" w:hAnsiTheme="minorHAnsi" w:cs="Arial"/>
          <w:color w:val="auto"/>
          <w:szCs w:val="20"/>
          <w:lang w:val="en-GB"/>
        </w:rPr>
        <w:t xml:space="preserve">See: </w:t>
      </w:r>
      <w:hyperlink r:id="rId15" w:history="1">
        <w:r w:rsidRPr="00F72501">
          <w:rPr>
            <w:rStyle w:val="Hyperlink"/>
            <w:rFonts w:asciiTheme="minorHAnsi" w:hAnsiTheme="minorHAnsi" w:cs="Arial"/>
            <w:color w:val="auto"/>
            <w:szCs w:val="20"/>
            <w:lang w:val="fr-CH"/>
          </w:rPr>
          <w:t>http://www.manchester.ac.uk/research/Christopher.phillipson/personaldetails</w:t>
        </w:r>
      </w:hyperlink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Cs w:val="20"/>
          <w:lang w:val="en-GB"/>
        </w:rPr>
      </w:pPr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Cs w:val="20"/>
          <w:lang w:val="en-GB"/>
        </w:rPr>
      </w:pPr>
      <w:r w:rsidRPr="00F72501">
        <w:rPr>
          <w:rFonts w:asciiTheme="minorHAnsi" w:hAnsiTheme="minorHAnsi" w:cs="Arial"/>
          <w:b/>
          <w:color w:val="auto"/>
          <w:szCs w:val="20"/>
          <w:lang w:val="en-GB"/>
        </w:rPr>
        <w:t>Sarah Vickerstaff</w:t>
      </w:r>
      <w:r w:rsidRPr="00F72501">
        <w:rPr>
          <w:rFonts w:asciiTheme="minorHAnsi" w:hAnsiTheme="minorHAnsi" w:cs="Arial"/>
          <w:color w:val="auto"/>
          <w:szCs w:val="20"/>
          <w:lang w:val="en-GB"/>
        </w:rPr>
        <w:t>, Kent University (UK),</w:t>
      </w:r>
      <w:r w:rsidR="00914635" w:rsidRPr="00F72501">
        <w:rPr>
          <w:rFonts w:asciiTheme="minorHAnsi" w:hAnsiTheme="minorHAnsi" w:cs="Arial"/>
          <w:color w:val="auto"/>
          <w:szCs w:val="20"/>
          <w:lang w:val="en-GB"/>
        </w:rPr>
        <w:t xml:space="preserve"> will forcus on the topic of ag</w:t>
      </w:r>
      <w:r w:rsidR="00D170CC" w:rsidRPr="00F72501">
        <w:rPr>
          <w:rFonts w:asciiTheme="minorHAnsi" w:hAnsiTheme="minorHAnsi" w:cs="Arial"/>
          <w:color w:val="auto"/>
          <w:szCs w:val="20"/>
          <w:lang w:val="en-GB"/>
        </w:rPr>
        <w:t>e</w:t>
      </w:r>
      <w:r w:rsidRPr="00F72501">
        <w:rPr>
          <w:rFonts w:asciiTheme="minorHAnsi" w:hAnsiTheme="minorHAnsi" w:cs="Arial"/>
          <w:color w:val="auto"/>
          <w:szCs w:val="20"/>
          <w:lang w:val="en-GB"/>
        </w:rPr>
        <w:t>ing/gender</w:t>
      </w:r>
      <w:r w:rsidR="00D170CC" w:rsidRPr="00F72501">
        <w:rPr>
          <w:rFonts w:asciiTheme="minorHAnsi" w:hAnsiTheme="minorHAnsi" w:cs="Arial"/>
          <w:color w:val="auto"/>
          <w:szCs w:val="20"/>
          <w:lang w:val="en-GB"/>
        </w:rPr>
        <w:t xml:space="preserve"> inequalities</w:t>
      </w:r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Style w:val="Hyperlink"/>
          <w:rFonts w:asciiTheme="minorHAnsi" w:hAnsiTheme="minorHAnsi" w:cs="Arial"/>
          <w:color w:val="auto"/>
          <w:szCs w:val="20"/>
          <w:lang w:val="fr-CH"/>
        </w:rPr>
      </w:pPr>
      <w:r w:rsidRPr="00F72501">
        <w:rPr>
          <w:rFonts w:asciiTheme="minorHAnsi" w:hAnsiTheme="minorHAnsi" w:cs="Arial"/>
          <w:color w:val="auto"/>
          <w:szCs w:val="20"/>
          <w:lang w:val="en-GB"/>
        </w:rPr>
        <w:t xml:space="preserve">See: </w:t>
      </w:r>
      <w:hyperlink r:id="rId16" w:history="1">
        <w:r w:rsidRPr="00F72501">
          <w:rPr>
            <w:rStyle w:val="Hyperlink"/>
            <w:rFonts w:asciiTheme="minorHAnsi" w:hAnsiTheme="minorHAnsi" w:cs="Arial"/>
            <w:color w:val="auto"/>
            <w:szCs w:val="20"/>
            <w:lang w:val="fr-CH"/>
          </w:rPr>
          <w:t>http://www.kent.ac.uk/sspssr/staff/academic/t-v/vickerstaff-sarah.html</w:t>
        </w:r>
      </w:hyperlink>
    </w:p>
    <w:p w:rsidR="006C23F4" w:rsidRPr="00F72501" w:rsidRDefault="006C23F4" w:rsidP="006C23F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Cs w:val="20"/>
          <w:lang w:val="en-GB"/>
        </w:rPr>
      </w:pPr>
    </w:p>
    <w:p w:rsidR="00D170CC" w:rsidRPr="00F72501" w:rsidRDefault="00D170CC" w:rsidP="00AA3078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F72501">
        <w:rPr>
          <w:rFonts w:asciiTheme="minorHAnsi" w:hAnsiTheme="minorHAnsi"/>
          <w:color w:val="auto"/>
          <w:sz w:val="24"/>
          <w:lang w:val="en-GB"/>
        </w:rPr>
        <w:t xml:space="preserve">Additional support and advice will be provided on site by </w:t>
      </w:r>
      <w:r w:rsidR="00F1755C">
        <w:rPr>
          <w:rFonts w:asciiTheme="minorHAnsi" w:hAnsiTheme="minorHAnsi"/>
          <w:color w:val="auto"/>
          <w:sz w:val="24"/>
          <w:lang w:val="en-GB"/>
        </w:rPr>
        <w:t xml:space="preserve">the Chair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of the Training School organizing committee: </w:t>
      </w:r>
    </w:p>
    <w:p w:rsidR="00D170CC" w:rsidRPr="00F72501" w:rsidRDefault="00D170CC" w:rsidP="00AA3078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7D2420" w:rsidRPr="00F72501" w:rsidRDefault="00D170CC" w:rsidP="00AA3078">
      <w:pPr>
        <w:jc w:val="both"/>
        <w:rPr>
          <w:rFonts w:asciiTheme="minorHAnsi" w:hAnsiTheme="minorHAnsi" w:cs="Arial"/>
          <w:color w:val="auto"/>
          <w:szCs w:val="20"/>
          <w:lang w:val="en-GB"/>
        </w:rPr>
      </w:pPr>
      <w:r w:rsidRPr="00F72501">
        <w:rPr>
          <w:rFonts w:asciiTheme="minorHAnsi" w:hAnsiTheme="minorHAnsi" w:cs="Arial"/>
          <w:b/>
          <w:color w:val="auto"/>
          <w:szCs w:val="20"/>
          <w:lang w:val="en-GB"/>
        </w:rPr>
        <w:t>Nicky Le Feuvre</w:t>
      </w:r>
      <w:r w:rsidRPr="00F72501">
        <w:rPr>
          <w:rFonts w:asciiTheme="minorHAnsi" w:hAnsiTheme="minorHAnsi" w:cs="Arial"/>
          <w:color w:val="auto"/>
          <w:szCs w:val="20"/>
          <w:lang w:val="en-GB"/>
        </w:rPr>
        <w:t>, Lausanne University (CH), a Board member of the NCCR LIVES:</w:t>
      </w:r>
    </w:p>
    <w:p w:rsidR="00D170CC" w:rsidRPr="00F72501" w:rsidRDefault="007D2420" w:rsidP="00AA3078">
      <w:pPr>
        <w:jc w:val="both"/>
        <w:rPr>
          <w:rFonts w:asciiTheme="minorHAnsi" w:hAnsiTheme="minorHAnsi" w:cs="Arial"/>
          <w:color w:val="auto"/>
          <w:szCs w:val="20"/>
          <w:lang w:val="en-GB"/>
        </w:rPr>
      </w:pPr>
      <w:r w:rsidRPr="00F72501">
        <w:rPr>
          <w:rFonts w:asciiTheme="minorHAnsi" w:hAnsiTheme="minorHAnsi" w:cs="Arial"/>
          <w:color w:val="auto"/>
          <w:szCs w:val="20"/>
          <w:lang w:val="en-GB"/>
        </w:rPr>
        <w:t>See:</w:t>
      </w:r>
      <w:r w:rsidR="00D170CC" w:rsidRPr="00F72501">
        <w:rPr>
          <w:rFonts w:asciiTheme="minorHAnsi" w:hAnsiTheme="minorHAnsi" w:cs="Arial"/>
          <w:color w:val="auto"/>
          <w:szCs w:val="20"/>
          <w:lang w:val="en-GB"/>
        </w:rPr>
        <w:t xml:space="preserve"> </w:t>
      </w:r>
      <w:hyperlink r:id="rId17" w:history="1">
        <w:r w:rsidR="00D170CC" w:rsidRPr="00F72501">
          <w:rPr>
            <w:rStyle w:val="Hyperlink"/>
            <w:rFonts w:asciiTheme="minorHAnsi" w:hAnsiTheme="minorHAnsi" w:cs="Arial"/>
            <w:szCs w:val="20"/>
            <w:lang w:val="en-GB"/>
          </w:rPr>
          <w:t>https://www.lives-nccr.ch/fr/personne/nicky-le-feuvre-n316</w:t>
        </w:r>
      </w:hyperlink>
    </w:p>
    <w:p w:rsidR="00D170CC" w:rsidRPr="00F72501" w:rsidRDefault="00D170CC" w:rsidP="00AA3078">
      <w:pPr>
        <w:jc w:val="both"/>
        <w:rPr>
          <w:rFonts w:asciiTheme="minorHAnsi" w:hAnsiTheme="minorHAnsi" w:cs="Arial"/>
          <w:color w:val="auto"/>
          <w:szCs w:val="20"/>
          <w:lang w:val="en-GB"/>
        </w:rPr>
      </w:pPr>
    </w:p>
    <w:p w:rsidR="00D170CC" w:rsidRPr="00F72501" w:rsidRDefault="00D170CC" w:rsidP="00AA3078">
      <w:pPr>
        <w:jc w:val="both"/>
        <w:rPr>
          <w:rFonts w:asciiTheme="minorHAnsi" w:hAnsiTheme="minorHAnsi" w:cs="Arial"/>
          <w:color w:val="auto"/>
          <w:szCs w:val="20"/>
          <w:lang w:val="en-GB"/>
        </w:rPr>
      </w:pPr>
    </w:p>
    <w:p w:rsidR="00AA3078" w:rsidRPr="00F72501" w:rsidRDefault="00AA3078" w:rsidP="00AA3078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F72501">
        <w:rPr>
          <w:rFonts w:asciiTheme="minorHAnsi" w:hAnsiTheme="minorHAnsi"/>
          <w:color w:val="auto"/>
          <w:sz w:val="24"/>
          <w:lang w:val="en-GB"/>
        </w:rPr>
        <w:t>All the trainers are international experts in the</w:t>
      </w:r>
      <w:r w:rsidR="00F27EE2" w:rsidRPr="00F72501">
        <w:rPr>
          <w:rFonts w:asciiTheme="minorHAnsi" w:hAnsiTheme="minorHAnsi"/>
          <w:color w:val="auto"/>
          <w:sz w:val="24"/>
          <w:lang w:val="en-GB"/>
        </w:rPr>
        <w:t>ir respective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 field</w:t>
      </w:r>
      <w:r w:rsidR="00F27EE2" w:rsidRPr="00F72501">
        <w:rPr>
          <w:rFonts w:asciiTheme="minorHAnsi" w:hAnsiTheme="minorHAnsi"/>
          <w:color w:val="auto"/>
          <w:sz w:val="24"/>
          <w:lang w:val="en-GB"/>
        </w:rPr>
        <w:t>s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, with extensive experience of teaching and mentoring on the topics of gender, health, aging and the life-course. They cover a wide range of disciplines and methodological approaches. </w:t>
      </w:r>
      <w:r w:rsidR="00693758" w:rsidRPr="00F72501">
        <w:rPr>
          <w:rFonts w:asciiTheme="minorHAnsi" w:hAnsiTheme="minorHAnsi"/>
          <w:color w:val="auto"/>
          <w:sz w:val="24"/>
          <w:lang w:val="en-GB"/>
        </w:rPr>
        <w:t xml:space="preserve">Each trainer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will provide a </w:t>
      </w:r>
      <w:r w:rsidRPr="00F72501">
        <w:rPr>
          <w:rFonts w:asciiTheme="minorHAnsi" w:hAnsiTheme="minorHAnsi"/>
          <w:i/>
          <w:color w:val="auto"/>
          <w:sz w:val="24"/>
          <w:lang w:val="en-GB"/>
        </w:rPr>
        <w:t>learning tool-kit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, which will be disseminated </w:t>
      </w:r>
      <w:r w:rsidR="00693758" w:rsidRPr="00F72501">
        <w:rPr>
          <w:rFonts w:asciiTheme="minorHAnsi" w:hAnsiTheme="minorHAnsi"/>
          <w:color w:val="auto"/>
          <w:sz w:val="24"/>
          <w:lang w:val="en-GB"/>
        </w:rPr>
        <w:t xml:space="preserve">in advance to participants,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via the </w:t>
      </w:r>
      <w:r w:rsidR="007D2420" w:rsidRPr="00F72501">
        <w:rPr>
          <w:rFonts w:asciiTheme="minorHAnsi" w:hAnsiTheme="minorHAnsi"/>
          <w:color w:val="auto"/>
          <w:sz w:val="24"/>
          <w:lang w:val="en-GB"/>
        </w:rPr>
        <w:t xml:space="preserve">TS 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website. </w:t>
      </w:r>
    </w:p>
    <w:p w:rsidR="00A96C9C" w:rsidRPr="00F72501" w:rsidRDefault="00A96C9C" w:rsidP="00993C9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195BD1" w:rsidRPr="00F72501" w:rsidRDefault="00B761C1" w:rsidP="00693758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F72501">
        <w:rPr>
          <w:rFonts w:asciiTheme="minorHAnsi" w:hAnsiTheme="minorHAnsi"/>
          <w:b/>
          <w:color w:val="auto"/>
          <w:sz w:val="24"/>
          <w:lang w:val="en-GB"/>
        </w:rPr>
        <w:t>Language</w:t>
      </w:r>
    </w:p>
    <w:p w:rsidR="00195BD1" w:rsidRPr="00F72501" w:rsidRDefault="00195BD1" w:rsidP="00693758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693758" w:rsidRPr="00F72501" w:rsidRDefault="00693758" w:rsidP="00693758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F72501">
        <w:rPr>
          <w:rFonts w:asciiTheme="minorHAnsi" w:hAnsiTheme="minorHAnsi"/>
          <w:color w:val="auto"/>
          <w:sz w:val="24"/>
          <w:lang w:val="en-GB"/>
        </w:rPr>
        <w:t xml:space="preserve">Unless otherwise indicated, all the modules will take place in English and the ability to speak, read and write </w:t>
      </w:r>
      <w:r w:rsidR="00F27EE2" w:rsidRPr="00F72501">
        <w:rPr>
          <w:rFonts w:asciiTheme="minorHAnsi" w:hAnsiTheme="minorHAnsi"/>
          <w:color w:val="auto"/>
          <w:sz w:val="24"/>
          <w:lang w:val="en-GB"/>
        </w:rPr>
        <w:t xml:space="preserve">fluently </w:t>
      </w:r>
      <w:r w:rsidRPr="00F72501">
        <w:rPr>
          <w:rFonts w:asciiTheme="minorHAnsi" w:hAnsiTheme="minorHAnsi"/>
          <w:color w:val="auto"/>
          <w:sz w:val="24"/>
          <w:lang w:val="en-GB"/>
        </w:rPr>
        <w:t>in this language is an absolute requirement</w:t>
      </w:r>
      <w:r w:rsidR="007D2420" w:rsidRPr="00F72501">
        <w:rPr>
          <w:rFonts w:asciiTheme="minorHAnsi" w:hAnsiTheme="minorHAnsi"/>
          <w:color w:val="auto"/>
          <w:sz w:val="24"/>
          <w:lang w:val="en-GB"/>
        </w:rPr>
        <w:t xml:space="preserve"> for participation</w:t>
      </w:r>
      <w:r w:rsidRPr="00F72501">
        <w:rPr>
          <w:rFonts w:asciiTheme="minorHAnsi" w:hAnsiTheme="minorHAnsi"/>
          <w:color w:val="auto"/>
          <w:sz w:val="24"/>
          <w:lang w:val="en-GB"/>
        </w:rPr>
        <w:t xml:space="preserve">. </w:t>
      </w:r>
    </w:p>
    <w:p w:rsidR="00693758" w:rsidRPr="00F72501" w:rsidRDefault="00693758" w:rsidP="00F91DEA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F27EE2" w:rsidRPr="00F72501" w:rsidRDefault="00F72501" w:rsidP="00F91DEA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F72501">
        <w:rPr>
          <w:rFonts w:asciiTheme="minorHAnsi" w:hAnsiTheme="minorHAnsi"/>
          <w:b/>
          <w:color w:val="auto"/>
          <w:sz w:val="24"/>
          <w:lang w:val="en-GB"/>
        </w:rPr>
        <w:t>Location</w:t>
      </w:r>
    </w:p>
    <w:p w:rsidR="00F72501" w:rsidRPr="00F72501" w:rsidRDefault="00F72501" w:rsidP="00F91DEA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F27EE2" w:rsidRPr="00F72501" w:rsidRDefault="00F72501" w:rsidP="00F91DEA">
      <w:pPr>
        <w:jc w:val="both"/>
        <w:rPr>
          <w:rFonts w:asciiTheme="minorHAnsi" w:hAnsiTheme="minorHAnsi"/>
          <w:color w:val="auto"/>
          <w:sz w:val="24"/>
          <w:lang w:val="en-GB"/>
        </w:rPr>
      </w:pPr>
      <w:r>
        <w:rPr>
          <w:rFonts w:asciiTheme="minorHAnsi" w:hAnsiTheme="minorHAnsi"/>
          <w:color w:val="auto"/>
          <w:sz w:val="24"/>
          <w:lang w:val="en-GB"/>
        </w:rPr>
        <w:t xml:space="preserve">University of Lausanne </w:t>
      </w:r>
      <w:r w:rsidRPr="00F72501">
        <w:rPr>
          <w:rFonts w:asciiTheme="minorHAnsi" w:hAnsiTheme="minorHAnsi"/>
          <w:color w:val="auto"/>
          <w:sz w:val="24"/>
          <w:lang w:val="en-GB"/>
        </w:rPr>
        <w:t>http://www.unil.ch/acces/fr/home/menuinst/unil.html</w:t>
      </w:r>
    </w:p>
    <w:p w:rsidR="00F27EE2" w:rsidRPr="00F72501" w:rsidRDefault="00F27EE2" w:rsidP="00F91DEA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3310FF" w:rsidRDefault="003310FF">
      <w:pPr>
        <w:rPr>
          <w:rFonts w:asciiTheme="minorHAnsi" w:hAnsiTheme="minorHAnsi" w:cs="Tahoma"/>
          <w:color w:val="auto"/>
          <w:sz w:val="24"/>
          <w:lang w:val="en-GB"/>
        </w:rPr>
      </w:pPr>
      <w:r>
        <w:rPr>
          <w:rFonts w:asciiTheme="minorHAnsi" w:hAnsiTheme="minorHAnsi" w:cs="Tahoma"/>
          <w:color w:val="auto"/>
          <w:sz w:val="24"/>
          <w:lang w:val="en-GB"/>
        </w:rPr>
        <w:br w:type="page"/>
      </w:r>
    </w:p>
    <w:p w:rsidR="00B761C1" w:rsidRPr="00203D41" w:rsidRDefault="00B761C1" w:rsidP="00B761C1">
      <w:pPr>
        <w:pStyle w:val="Heading1"/>
        <w:numPr>
          <w:ilvl w:val="0"/>
          <w:numId w:val="0"/>
        </w:numPr>
        <w:rPr>
          <w:rFonts w:asciiTheme="minorHAnsi" w:hAnsiTheme="minorHAnsi" w:cs="Arial"/>
          <w:color w:val="auto"/>
          <w:sz w:val="28"/>
          <w:szCs w:val="28"/>
          <w:lang w:val="en-GB"/>
        </w:rPr>
      </w:pPr>
      <w:r w:rsidRPr="00203D41">
        <w:rPr>
          <w:rFonts w:asciiTheme="minorHAnsi" w:hAnsiTheme="minorHAnsi" w:cs="Arial"/>
          <w:color w:val="auto"/>
          <w:sz w:val="28"/>
          <w:szCs w:val="28"/>
          <w:lang w:val="en-GB"/>
        </w:rPr>
        <w:lastRenderedPageBreak/>
        <w:t xml:space="preserve">COST Action IS1409 </w:t>
      </w:r>
      <w:r w:rsidR="00203D41">
        <w:rPr>
          <w:rFonts w:asciiTheme="minorHAnsi" w:hAnsiTheme="minorHAnsi" w:cs="Arial"/>
          <w:color w:val="auto"/>
          <w:sz w:val="28"/>
          <w:szCs w:val="28"/>
          <w:lang w:val="en-GB"/>
        </w:rPr>
        <w:t xml:space="preserve">- </w:t>
      </w:r>
      <w:r w:rsidR="00203D41" w:rsidRPr="00203D41">
        <w:rPr>
          <w:rFonts w:asciiTheme="minorHAnsi" w:eastAsia="Times New Roman" w:hAnsiTheme="minorHAnsi" w:cs="Arial"/>
          <w:color w:val="auto"/>
          <w:sz w:val="28"/>
          <w:szCs w:val="28"/>
          <w:lang w:val="en-GB"/>
        </w:rPr>
        <w:t>Training School 2016</w:t>
      </w:r>
    </w:p>
    <w:p w:rsidR="00B761C1" w:rsidRPr="00F72501" w:rsidRDefault="00B761C1" w:rsidP="00B761C1">
      <w:pPr>
        <w:pStyle w:val="Heading1"/>
        <w:numPr>
          <w:ilvl w:val="0"/>
          <w:numId w:val="0"/>
        </w:numPr>
        <w:jc w:val="center"/>
        <w:rPr>
          <w:rFonts w:asciiTheme="minorHAnsi" w:hAnsiTheme="minorHAnsi" w:cs="Arial"/>
          <w:i/>
          <w:color w:val="auto"/>
          <w:sz w:val="40"/>
          <w:szCs w:val="40"/>
          <w:lang w:val="en-GB"/>
        </w:rPr>
      </w:pPr>
      <w:r w:rsidRPr="00F72501">
        <w:rPr>
          <w:rFonts w:asciiTheme="minorHAnsi" w:hAnsiTheme="minorHAnsi" w:cs="Arial"/>
          <w:i/>
          <w:color w:val="auto"/>
          <w:sz w:val="40"/>
          <w:szCs w:val="40"/>
          <w:lang w:val="en-GB"/>
        </w:rPr>
        <w:t>Gender and health impacts of policies extending working life in western countries: The state of the Art</w:t>
      </w:r>
    </w:p>
    <w:p w:rsidR="00B761C1" w:rsidRPr="00F72501" w:rsidRDefault="00B761C1" w:rsidP="00B761C1">
      <w:pPr>
        <w:rPr>
          <w:rFonts w:asciiTheme="minorHAnsi" w:hAnsiTheme="minorHAnsi" w:cs="Arial"/>
          <w:color w:val="auto"/>
          <w:sz w:val="24"/>
          <w:lang w:val="en-GB"/>
        </w:rPr>
      </w:pPr>
    </w:p>
    <w:p w:rsidR="00B761C1" w:rsidRPr="00197742" w:rsidRDefault="00B761C1" w:rsidP="00197742">
      <w:pPr>
        <w:jc w:val="center"/>
        <w:rPr>
          <w:rFonts w:asciiTheme="minorHAnsi" w:eastAsia="Times New Roman" w:hAnsiTheme="minorHAnsi" w:cs="Arial"/>
          <w:b/>
          <w:color w:val="0000FF"/>
          <w:sz w:val="24"/>
          <w:lang w:val="en-GB"/>
        </w:rPr>
      </w:pPr>
      <w:r w:rsidRPr="00197742">
        <w:rPr>
          <w:rFonts w:asciiTheme="minorHAnsi" w:hAnsiTheme="minorHAnsi"/>
          <w:b/>
          <w:color w:val="0000FF"/>
          <w:sz w:val="24"/>
          <w:lang w:val="en-GB"/>
        </w:rPr>
        <w:t>Programme overview</w:t>
      </w:r>
    </w:p>
    <w:p w:rsidR="006A0A2D" w:rsidRPr="00AC7BFE" w:rsidRDefault="006A0A2D" w:rsidP="00AC7B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lang w:val="en-GB"/>
        </w:rPr>
      </w:pPr>
    </w:p>
    <w:tbl>
      <w:tblPr>
        <w:tblStyle w:val="TableauNorm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"/>
        <w:gridCol w:w="1600"/>
        <w:gridCol w:w="2639"/>
        <w:gridCol w:w="1843"/>
        <w:gridCol w:w="2829"/>
      </w:tblGrid>
      <w:tr w:rsidR="00E7302B" w:rsidRPr="00F72501" w:rsidTr="00CF5BFE">
        <w:tc>
          <w:tcPr>
            <w:tcW w:w="0" w:type="auto"/>
          </w:tcPr>
          <w:p w:rsidR="00A11C2E" w:rsidRPr="00F72501" w:rsidRDefault="00A11C2E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</w:tcPr>
          <w:p w:rsidR="00A11C2E" w:rsidRPr="00F72501" w:rsidRDefault="00A11C2E" w:rsidP="00A63E59">
            <w:pPr>
              <w:jc w:val="center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>Sunday 07.02.2016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7BFE" w:rsidRDefault="00A11C2E" w:rsidP="00A63E59">
            <w:pPr>
              <w:jc w:val="center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 xml:space="preserve">Monday </w:t>
            </w:r>
          </w:p>
          <w:p w:rsidR="00A11C2E" w:rsidRPr="00F72501" w:rsidRDefault="00A11C2E" w:rsidP="00A63E59">
            <w:pPr>
              <w:jc w:val="center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>08.02.2016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1C2E" w:rsidRDefault="00A11C2E" w:rsidP="00A63E59">
            <w:pPr>
              <w:jc w:val="center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 xml:space="preserve">Tuesday </w:t>
            </w:r>
          </w:p>
          <w:p w:rsidR="00A11C2E" w:rsidRPr="00F72501" w:rsidRDefault="00A11C2E" w:rsidP="00A63E59">
            <w:pPr>
              <w:jc w:val="center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>09.02.2015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1C2E" w:rsidRDefault="00A11C2E" w:rsidP="00A63E59">
            <w:pPr>
              <w:jc w:val="center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 xml:space="preserve">Wednesday </w:t>
            </w:r>
          </w:p>
          <w:p w:rsidR="00A11C2E" w:rsidRPr="00F72501" w:rsidRDefault="00A11C2E" w:rsidP="00A63E59">
            <w:pPr>
              <w:jc w:val="center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>10.02.2016</w:t>
            </w:r>
          </w:p>
        </w:tc>
      </w:tr>
      <w:tr w:rsidR="00E7302B" w:rsidRPr="00F72501" w:rsidTr="00F37135">
        <w:trPr>
          <w:trHeight w:val="198"/>
        </w:trPr>
        <w:tc>
          <w:tcPr>
            <w:tcW w:w="0" w:type="auto"/>
          </w:tcPr>
          <w:p w:rsidR="00F37135" w:rsidRPr="00F72501" w:rsidRDefault="00F37135" w:rsidP="00F72501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Room</w:t>
            </w:r>
          </w:p>
        </w:tc>
        <w:tc>
          <w:tcPr>
            <w:tcW w:w="0" w:type="auto"/>
          </w:tcPr>
          <w:p w:rsidR="00F37135" w:rsidRPr="00A11C2E" w:rsidRDefault="00F37135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F37135" w:rsidRPr="00A11C2E" w:rsidRDefault="00066B58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Unithèque BCU 511</w:t>
            </w:r>
          </w:p>
        </w:tc>
        <w:tc>
          <w:tcPr>
            <w:tcW w:w="0" w:type="auto"/>
            <w:shd w:val="clear" w:color="auto" w:fill="auto"/>
          </w:tcPr>
          <w:p w:rsidR="00F37135" w:rsidRPr="00A11C2E" w:rsidRDefault="00F37135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Géopolis 5899</w:t>
            </w:r>
          </w:p>
        </w:tc>
        <w:tc>
          <w:tcPr>
            <w:tcW w:w="0" w:type="auto"/>
            <w:shd w:val="clear" w:color="auto" w:fill="auto"/>
          </w:tcPr>
          <w:p w:rsidR="00F37135" w:rsidRPr="00251E93" w:rsidRDefault="00251E93" w:rsidP="00F43DC6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251E93">
              <w:rPr>
                <w:rFonts w:asciiTheme="minorHAnsi" w:hAnsiTheme="minorHAnsi"/>
                <w:b/>
                <w:szCs w:val="20"/>
                <w:lang w:val="en-GB"/>
              </w:rPr>
              <w:t>Amphi</w:t>
            </w:r>
            <w:r w:rsidR="00F43DC6">
              <w:rPr>
                <w:rFonts w:asciiTheme="minorHAnsi" w:hAnsiTheme="minorHAnsi"/>
                <w:b/>
                <w:szCs w:val="20"/>
                <w:lang w:val="en-GB"/>
              </w:rPr>
              <w:t>max</w:t>
            </w:r>
            <w:r w:rsidR="00772A80">
              <w:rPr>
                <w:rFonts w:asciiTheme="minorHAnsi" w:hAnsiTheme="minorHAnsi"/>
                <w:b/>
                <w:szCs w:val="20"/>
                <w:lang w:val="en-GB"/>
              </w:rPr>
              <w:t xml:space="preserve"> 350</w:t>
            </w:r>
          </w:p>
        </w:tc>
      </w:tr>
      <w:tr w:rsidR="00F43DC6" w:rsidRPr="00F72501" w:rsidTr="00A11C2E">
        <w:trPr>
          <w:trHeight w:val="1682"/>
        </w:trPr>
        <w:tc>
          <w:tcPr>
            <w:tcW w:w="0" w:type="auto"/>
          </w:tcPr>
          <w:p w:rsidR="00F43DC6" w:rsidRDefault="00F43DC6" w:rsidP="00F72501">
            <w:pPr>
              <w:jc w:val="both"/>
              <w:rPr>
                <w:rFonts w:asciiTheme="minorHAnsi" w:hAnsiTheme="minorHAnsi"/>
                <w:sz w:val="18"/>
              </w:rPr>
            </w:pPr>
            <w:r w:rsidRPr="00F72501">
              <w:rPr>
                <w:rFonts w:asciiTheme="minorHAnsi" w:hAnsiTheme="minorHAnsi"/>
                <w:sz w:val="18"/>
              </w:rPr>
              <w:t>09h0</w:t>
            </w:r>
            <w:r>
              <w:rPr>
                <w:rFonts w:asciiTheme="minorHAnsi" w:hAnsiTheme="minorHAnsi"/>
                <w:sz w:val="18"/>
              </w:rPr>
              <w:t>0-10h3</w:t>
            </w:r>
            <w:r w:rsidRPr="00F72501">
              <w:rPr>
                <w:rFonts w:asciiTheme="minorHAnsi" w:hAnsiTheme="minorHAnsi"/>
                <w:sz w:val="18"/>
              </w:rPr>
              <w:t>0</w:t>
            </w:r>
          </w:p>
          <w:p w:rsidR="00F43DC6" w:rsidRPr="00F72501" w:rsidRDefault="00F43DC6" w:rsidP="0020305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  <w:vMerge w:val="restart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:rsidR="00F43DC6" w:rsidRDefault="00F43DC6" w:rsidP="00AC7BFE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>Nicky Le Feuvre + all trainers</w:t>
            </w:r>
          </w:p>
          <w:p w:rsidR="00F43DC6" w:rsidRPr="00AC7BFE" w:rsidRDefault="00F43DC6" w:rsidP="00AC7BFE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</w:pPr>
            <w:r w:rsidRPr="00AC7BFE"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>Welcome Session</w:t>
            </w:r>
          </w:p>
          <w:p w:rsidR="00F43DC6" w:rsidRPr="00456C48" w:rsidRDefault="00F43DC6" w:rsidP="00AC7BFE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 w:rsidRPr="00456C48">
              <w:rPr>
                <w:rFonts w:asciiTheme="minorHAnsi" w:hAnsiTheme="minorHAnsi"/>
                <w:color w:val="auto"/>
                <w:szCs w:val="20"/>
                <w:lang w:val="en-GB"/>
              </w:rPr>
              <w:t xml:space="preserve">Round table presentation of </w:t>
            </w:r>
            <w:r>
              <w:rPr>
                <w:rFonts w:asciiTheme="minorHAnsi" w:hAnsiTheme="minorHAnsi"/>
                <w:color w:val="auto"/>
                <w:szCs w:val="20"/>
                <w:lang w:val="en-GB"/>
              </w:rPr>
              <w:t xml:space="preserve">people + </w:t>
            </w:r>
            <w:r w:rsidRPr="00456C48">
              <w:rPr>
                <w:rFonts w:asciiTheme="minorHAnsi" w:hAnsiTheme="minorHAnsi"/>
                <w:color w:val="auto"/>
                <w:szCs w:val="20"/>
                <w:lang w:val="en-GB"/>
              </w:rPr>
              <w:t>projects</w:t>
            </w:r>
          </w:p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:rsidR="00F43DC6" w:rsidRPr="00AC7BFE" w:rsidRDefault="00F43DC6" w:rsidP="00BB62E7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</w:pPr>
            <w:r w:rsidRPr="00AC7BFE"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>Chris Philippson</w:t>
            </w:r>
          </w:p>
          <w:p w:rsidR="00F43DC6" w:rsidRDefault="00F43DC6" w:rsidP="00A11C2E">
            <w:pPr>
              <w:jc w:val="center"/>
              <w:rPr>
                <w:rFonts w:asciiTheme="minorHAnsi" w:hAnsiTheme="minorHAnsi" w:cs="Calibri"/>
                <w:color w:val="auto"/>
                <w:szCs w:val="20"/>
              </w:rPr>
            </w:pPr>
            <w:r w:rsidRPr="00630731">
              <w:rPr>
                <w:rFonts w:asciiTheme="minorHAnsi" w:hAnsiTheme="minorHAnsi" w:cs="Calibri"/>
                <w:color w:val="auto"/>
                <w:szCs w:val="20"/>
              </w:rPr>
              <w:t xml:space="preserve">Can working lives for extended? </w:t>
            </w:r>
          </w:p>
          <w:p w:rsidR="00F43DC6" w:rsidRPr="00630731" w:rsidRDefault="00F43DC6" w:rsidP="00A11C2E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630731">
              <w:rPr>
                <w:rFonts w:asciiTheme="minorHAnsi" w:hAnsiTheme="minorHAnsi" w:cs="Calibri"/>
                <w:color w:val="auto"/>
                <w:szCs w:val="20"/>
              </w:rPr>
              <w:t>Critical perspectives from social gerontology</w:t>
            </w:r>
          </w:p>
        </w:tc>
        <w:tc>
          <w:tcPr>
            <w:tcW w:w="0" w:type="auto"/>
            <w:shd w:val="clear" w:color="auto" w:fill="auto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F43DC6" w:rsidRPr="00A11C2E" w:rsidRDefault="00F43DC6" w:rsidP="00A11C2E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A11C2E">
              <w:rPr>
                <w:rFonts w:asciiTheme="minorHAnsi" w:hAnsiTheme="minorHAnsi"/>
                <w:szCs w:val="20"/>
                <w:lang w:val="en-GB"/>
              </w:rPr>
              <w:t>REIACTIS Opening session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&amp; </w:t>
            </w:r>
            <w:r w:rsidRPr="00A11C2E">
              <w:rPr>
                <w:rFonts w:asciiTheme="minorHAnsi" w:hAnsiTheme="minorHAnsi"/>
                <w:szCs w:val="20"/>
                <w:lang w:val="en-GB"/>
              </w:rPr>
              <w:t xml:space="preserve">Conference </w:t>
            </w:r>
            <w:r w:rsidRPr="00A11C2E"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>Chris Philippson</w:t>
            </w:r>
          </w:p>
          <w:p w:rsidR="00F43DC6" w:rsidRPr="00A11C2E" w:rsidRDefault="00F43DC6" w:rsidP="00A11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585458"/>
                <w:szCs w:val="20"/>
              </w:rPr>
            </w:pPr>
            <w:r w:rsidRPr="00A11C2E">
              <w:rPr>
                <w:rFonts w:asciiTheme="minorHAnsi" w:hAnsiTheme="minorHAnsi"/>
                <w:color w:val="585458"/>
                <w:szCs w:val="20"/>
              </w:rPr>
              <w:t xml:space="preserve">‘Active’ or ‘Precarious’ Ageing? New approaches to </w:t>
            </w:r>
            <w:r>
              <w:rPr>
                <w:rFonts w:asciiTheme="minorHAnsi" w:hAnsiTheme="minorHAnsi"/>
                <w:color w:val="585458"/>
                <w:szCs w:val="20"/>
              </w:rPr>
              <w:t xml:space="preserve">understanding agency &amp; </w:t>
            </w:r>
            <w:r w:rsidRPr="00A11C2E">
              <w:rPr>
                <w:rFonts w:asciiTheme="minorHAnsi" w:hAnsiTheme="minorHAnsi"/>
                <w:color w:val="585458"/>
                <w:szCs w:val="20"/>
              </w:rPr>
              <w:t>empowerment in later life</w:t>
            </w:r>
          </w:p>
        </w:tc>
      </w:tr>
      <w:tr w:rsidR="00F43DC6" w:rsidRPr="00F72501" w:rsidTr="00CF5BFE">
        <w:tc>
          <w:tcPr>
            <w:tcW w:w="0" w:type="auto"/>
            <w:shd w:val="clear" w:color="auto" w:fill="E0E0E0"/>
          </w:tcPr>
          <w:p w:rsidR="00F43DC6" w:rsidRPr="00F72501" w:rsidRDefault="00F43DC6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F72501">
              <w:rPr>
                <w:rFonts w:asciiTheme="minorHAnsi" w:hAnsiTheme="minorHAnsi"/>
                <w:sz w:val="18"/>
                <w:lang w:val="en-GB"/>
              </w:rPr>
              <w:t>Break</w:t>
            </w:r>
          </w:p>
        </w:tc>
        <w:tc>
          <w:tcPr>
            <w:tcW w:w="0" w:type="auto"/>
            <w:vMerge/>
            <w:shd w:val="clear" w:color="auto" w:fill="E0E0E0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F43DC6" w:rsidRPr="00F43DC6" w:rsidRDefault="00F43DC6" w:rsidP="00F72501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F43DC6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Amphipôle 321</w:t>
            </w:r>
          </w:p>
        </w:tc>
      </w:tr>
      <w:tr w:rsidR="00F43DC6" w:rsidRPr="00F72501" w:rsidTr="007A6A11">
        <w:tc>
          <w:tcPr>
            <w:tcW w:w="0" w:type="auto"/>
            <w:tcBorders>
              <w:bottom w:val="single" w:sz="4" w:space="0" w:color="auto"/>
            </w:tcBorders>
          </w:tcPr>
          <w:p w:rsidR="00F43DC6" w:rsidRPr="00F72501" w:rsidRDefault="00F43DC6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11h00-12h3</w:t>
            </w:r>
            <w:r w:rsidRPr="00F72501">
              <w:rPr>
                <w:rFonts w:asciiTheme="minorHAnsi" w:hAnsiTheme="minorHAnsi"/>
                <w:sz w:val="18"/>
                <w:lang w:val="en-GB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3DC6" w:rsidRDefault="00F43DC6" w:rsidP="00AA0B30">
            <w:pPr>
              <w:jc w:val="center"/>
              <w:rPr>
                <w:rStyle w:val="Hyperlink"/>
                <w:rFonts w:asciiTheme="minorHAnsi" w:hAnsiTheme="minorHAnsi" w:cs="Arial"/>
                <w:b/>
                <w:color w:val="7F7F7F" w:themeColor="text1" w:themeTint="80"/>
                <w:szCs w:val="20"/>
                <w:u w:val="none"/>
                <w:lang w:val="fr-CH"/>
              </w:rPr>
            </w:pPr>
          </w:p>
          <w:p w:rsidR="00F43DC6" w:rsidRDefault="00F43DC6" w:rsidP="00AA0B3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A11C2E">
              <w:rPr>
                <w:rStyle w:val="Hyperlink"/>
                <w:rFonts w:asciiTheme="minorHAnsi" w:hAnsiTheme="minorHAnsi" w:cs="Arial"/>
                <w:b/>
                <w:color w:val="7F7F7F" w:themeColor="text1" w:themeTint="80"/>
                <w:szCs w:val="20"/>
                <w:u w:val="none"/>
                <w:lang w:val="fr-CH"/>
              </w:rPr>
              <w:t>Almuth McDowall</w:t>
            </w:r>
            <w:r w:rsidRPr="00A11C2E"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</w:p>
          <w:p w:rsidR="00F43DC6" w:rsidRPr="00456C48" w:rsidRDefault="00F43DC6" w:rsidP="00AA0B3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56C48">
              <w:rPr>
                <w:rFonts w:asciiTheme="minorHAnsi" w:hAnsiTheme="minorHAnsi"/>
                <w:color w:val="auto"/>
                <w:szCs w:val="20"/>
                <w:lang w:val="en-GB"/>
              </w:rPr>
              <w:t>Methods workshop (1)</w:t>
            </w:r>
          </w:p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color w:val="7F7F7F" w:themeColor="text1" w:themeTint="8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:rsidR="00F43DC6" w:rsidRPr="00AC7BFE" w:rsidRDefault="00F43DC6" w:rsidP="00BB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7F7F7F" w:themeColor="text1" w:themeTint="80"/>
                <w:szCs w:val="20"/>
                <w:lang w:val="en-GB"/>
              </w:rPr>
            </w:pPr>
            <w:r w:rsidRPr="00AC7BFE"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>Sarah V</w:t>
            </w:r>
            <w:r w:rsidRPr="00AC7BFE"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  <w:t>ickerstaff</w:t>
            </w:r>
            <w:r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  <w:t xml:space="preserve"> </w:t>
            </w:r>
          </w:p>
          <w:p w:rsidR="00F43DC6" w:rsidRPr="00F72501" w:rsidRDefault="00F43DC6" w:rsidP="00BB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Cs w:val="20"/>
                <w:lang w:val="en-GB"/>
              </w:rPr>
              <w:t>A</w:t>
            </w:r>
            <w:r w:rsidRPr="00F72501">
              <w:rPr>
                <w:rFonts w:asciiTheme="minorHAnsi" w:hAnsiTheme="minorHAnsi" w:cs="Arial"/>
                <w:color w:val="auto"/>
                <w:szCs w:val="20"/>
                <w:lang w:val="en-GB"/>
              </w:rPr>
              <w:t>ge</w:t>
            </w:r>
            <w:r>
              <w:rPr>
                <w:rFonts w:asciiTheme="minorHAnsi" w:hAnsiTheme="minorHAnsi" w:cs="Arial"/>
                <w:color w:val="auto"/>
                <w:szCs w:val="20"/>
                <w:lang w:val="en-GB"/>
              </w:rPr>
              <w:t xml:space="preserve">ing &amp; </w:t>
            </w:r>
            <w:r w:rsidRPr="00F72501">
              <w:rPr>
                <w:rFonts w:asciiTheme="minorHAnsi" w:hAnsiTheme="minorHAnsi" w:cs="Arial"/>
                <w:color w:val="auto"/>
                <w:szCs w:val="20"/>
                <w:lang w:val="en-GB"/>
              </w:rPr>
              <w:t>gender inequalities</w:t>
            </w:r>
            <w:r>
              <w:rPr>
                <w:rFonts w:asciiTheme="minorHAnsi" w:hAnsiTheme="minorHAnsi" w:cs="Arial"/>
                <w:color w:val="auto"/>
                <w:szCs w:val="20"/>
                <w:lang w:val="en-GB"/>
              </w:rPr>
              <w:t xml:space="preserve"> (1)</w:t>
            </w:r>
          </w:p>
          <w:p w:rsidR="00F43DC6" w:rsidRPr="00A11C2E" w:rsidRDefault="00F43DC6" w:rsidP="00A11C2E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3DC6" w:rsidRDefault="00F43DC6" w:rsidP="00AC7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</w:pPr>
          </w:p>
          <w:p w:rsidR="00F43DC6" w:rsidRPr="00203D41" w:rsidRDefault="00F43DC6" w:rsidP="00AC7BFE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Cs w:val="20"/>
                <w:lang w:val="en-GB"/>
              </w:rPr>
            </w:pPr>
            <w:r w:rsidRPr="00203D41">
              <w:rPr>
                <w:rFonts w:asciiTheme="minorHAnsi" w:hAnsiTheme="minorHAnsi"/>
                <w:b/>
                <w:color w:val="808080" w:themeColor="background1" w:themeShade="80"/>
                <w:szCs w:val="20"/>
                <w:lang w:val="en-GB"/>
              </w:rPr>
              <w:t>Ignacio Madero Cabib</w:t>
            </w:r>
          </w:p>
          <w:p w:rsidR="00F43DC6" w:rsidRPr="00456C48" w:rsidRDefault="00F43DC6" w:rsidP="00AC7BFE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 w:rsidRPr="00456C48">
              <w:rPr>
                <w:rFonts w:asciiTheme="minorHAnsi" w:hAnsiTheme="minorHAnsi"/>
                <w:color w:val="auto"/>
                <w:szCs w:val="20"/>
                <w:lang w:val="en-GB"/>
              </w:rPr>
              <w:t>Late careers and the transition to retirement in Switzerland</w:t>
            </w:r>
          </w:p>
        </w:tc>
      </w:tr>
      <w:tr w:rsidR="00F43DC6" w:rsidRPr="00F72501" w:rsidTr="007A6A11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F43DC6" w:rsidRPr="00F72501" w:rsidRDefault="00F43DC6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F72501">
              <w:rPr>
                <w:rFonts w:asciiTheme="minorHAnsi" w:hAnsiTheme="minorHAnsi"/>
                <w:sz w:val="18"/>
                <w:lang w:val="en-GB"/>
              </w:rPr>
              <w:t>LUNCH BREAK</w:t>
            </w:r>
          </w:p>
        </w:tc>
        <w:tc>
          <w:tcPr>
            <w:tcW w:w="0" w:type="auto"/>
            <w:vMerge/>
            <w:shd w:val="clear" w:color="auto" w:fill="E0E0E0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F43DC6" w:rsidRPr="00F72501" w:rsidTr="0019774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3DC6" w:rsidRDefault="00F43DC6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</w:rPr>
              <w:t>Room</w:t>
            </w:r>
          </w:p>
        </w:tc>
        <w:tc>
          <w:tcPr>
            <w:tcW w:w="0" w:type="auto"/>
            <w:vMerge/>
            <w:shd w:val="clear" w:color="auto" w:fill="auto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Unithèque BCU 511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3DC6" w:rsidRPr="00A11C2E" w:rsidRDefault="00F43DC6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Géopolis 5899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3DC6" w:rsidRDefault="00F43DC6" w:rsidP="00F43DC6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Amphimax 351</w:t>
            </w:r>
          </w:p>
        </w:tc>
      </w:tr>
      <w:tr w:rsidR="00E7302B" w:rsidRPr="00F72501" w:rsidTr="00203057">
        <w:tc>
          <w:tcPr>
            <w:tcW w:w="0" w:type="auto"/>
            <w:tcBorders>
              <w:bottom w:val="single" w:sz="4" w:space="0" w:color="auto"/>
            </w:tcBorders>
          </w:tcPr>
          <w:p w:rsidR="009325CE" w:rsidRDefault="009325CE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14h0</w:t>
            </w:r>
            <w:r w:rsidRPr="00F72501">
              <w:rPr>
                <w:rFonts w:asciiTheme="minorHAnsi" w:hAnsiTheme="minorHAnsi"/>
                <w:sz w:val="18"/>
                <w:lang w:val="en-GB"/>
              </w:rPr>
              <w:t>0-</w:t>
            </w:r>
            <w:r>
              <w:rPr>
                <w:rFonts w:asciiTheme="minorHAnsi" w:hAnsiTheme="minorHAnsi"/>
                <w:sz w:val="18"/>
                <w:lang w:val="en-GB"/>
              </w:rPr>
              <w:t>15h3</w:t>
            </w:r>
            <w:r w:rsidRPr="00F72501">
              <w:rPr>
                <w:rFonts w:asciiTheme="minorHAnsi" w:hAnsiTheme="minorHAnsi"/>
                <w:sz w:val="18"/>
                <w:lang w:val="en-GB"/>
              </w:rPr>
              <w:t>0</w:t>
            </w:r>
          </w:p>
          <w:p w:rsidR="009325CE" w:rsidRDefault="009325CE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99CC00"/>
          </w:tcPr>
          <w:p w:rsidR="009325CE" w:rsidRPr="00A11C2E" w:rsidRDefault="009325CE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9325CE" w:rsidRPr="00A11C2E" w:rsidRDefault="009325CE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9325CE" w:rsidRDefault="009325CE" w:rsidP="00E7302B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A11C2E">
              <w:rPr>
                <w:rFonts w:asciiTheme="minorHAnsi" w:hAnsiTheme="minorHAnsi"/>
                <w:szCs w:val="20"/>
                <w:lang w:val="en-GB"/>
              </w:rPr>
              <w:t>Arrival in Lausanne</w:t>
            </w:r>
          </w:p>
          <w:p w:rsidR="00D70FC1" w:rsidRDefault="00D70FC1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D70FC1" w:rsidRDefault="00D70FC1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D70FC1" w:rsidRDefault="00D70FC1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D70FC1" w:rsidRDefault="00D70FC1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655ADF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655ADF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655ADF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655ADF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655ADF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E7302B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E7302B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E7302B" w:rsidRDefault="00E7302B" w:rsidP="00E7302B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19h00</w:t>
            </w:r>
          </w:p>
          <w:p w:rsidR="00E7302B" w:rsidRDefault="00E7302B" w:rsidP="00E7302B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Welcome </w:t>
            </w:r>
            <w:r w:rsidR="00D70FC1">
              <w:rPr>
                <w:rFonts w:asciiTheme="minorHAnsi" w:hAnsiTheme="minorHAnsi"/>
                <w:szCs w:val="20"/>
                <w:lang w:val="en-GB"/>
              </w:rPr>
              <w:t>drinks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 w:rsidR="00F43DC6">
              <w:rPr>
                <w:rFonts w:asciiTheme="minorHAnsi" w:hAnsiTheme="minorHAnsi"/>
                <w:szCs w:val="20"/>
                <w:lang w:val="en-GB"/>
              </w:rPr>
              <w:t>&amp; buffet</w:t>
            </w:r>
          </w:p>
          <w:p w:rsidR="00E7302B" w:rsidRPr="00CD1A6E" w:rsidRDefault="00E7302B" w:rsidP="00E7302B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CD1A6E">
              <w:rPr>
                <w:rFonts w:asciiTheme="minorHAnsi" w:hAnsiTheme="minorHAnsi"/>
                <w:b/>
                <w:szCs w:val="20"/>
                <w:lang w:val="en-GB"/>
              </w:rPr>
              <w:t>Le Thaï au Lac</w:t>
            </w:r>
          </w:p>
          <w:p w:rsidR="00E7302B" w:rsidRDefault="00E7302B" w:rsidP="00E7302B">
            <w:pPr>
              <w:jc w:val="center"/>
              <w:rPr>
                <w:rStyle w:val="locality"/>
                <w:rFonts w:asciiTheme="minorHAnsi" w:eastAsia="Times New Roman" w:hAnsiTheme="minorHAnsi"/>
              </w:rPr>
            </w:pPr>
            <w:r>
              <w:rPr>
                <w:rStyle w:val="street-address"/>
                <w:rFonts w:asciiTheme="minorHAnsi" w:eastAsia="Times New Roman" w:hAnsiTheme="minorHAnsi"/>
              </w:rPr>
              <w:t xml:space="preserve">Avenue </w:t>
            </w:r>
            <w:r w:rsidRPr="00E7302B">
              <w:rPr>
                <w:rStyle w:val="street-address"/>
                <w:rFonts w:asciiTheme="minorHAnsi" w:eastAsia="Times New Roman" w:hAnsiTheme="minorHAnsi"/>
              </w:rPr>
              <w:t>Jaques-Dalcroze 9</w:t>
            </w:r>
            <w:r w:rsidRPr="00E7302B">
              <w:rPr>
                <w:rStyle w:val="formataddress"/>
                <w:rFonts w:asciiTheme="minorHAnsi" w:eastAsia="Times New Roman" w:hAnsiTheme="minorHAnsi"/>
              </w:rPr>
              <w:t xml:space="preserve">, </w:t>
            </w:r>
            <w:r w:rsidRPr="00E7302B">
              <w:rPr>
                <w:rStyle w:val="locality"/>
                <w:rFonts w:asciiTheme="minorHAnsi" w:eastAsia="Times New Roman" w:hAnsiTheme="minorHAnsi"/>
              </w:rPr>
              <w:t>Lausanne 1007</w:t>
            </w:r>
            <w:r>
              <w:rPr>
                <w:rStyle w:val="FootnoteReference"/>
                <w:rFonts w:asciiTheme="minorHAnsi" w:eastAsia="Times New Roman" w:hAnsiTheme="minorHAnsi"/>
              </w:rPr>
              <w:footnoteReference w:id="1"/>
            </w:r>
          </w:p>
          <w:p w:rsidR="00E7302B" w:rsidRPr="00E7302B" w:rsidRDefault="00E7302B" w:rsidP="00E7302B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25CE" w:rsidRPr="00A11C2E" w:rsidRDefault="009325CE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:rsidR="009325CE" w:rsidRDefault="009325CE" w:rsidP="00F72501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</w:pPr>
            <w:r w:rsidRPr="00411DFD"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>Practical Session</w:t>
            </w:r>
          </w:p>
          <w:p w:rsidR="00BB62E7" w:rsidRPr="003C32F7" w:rsidRDefault="00BB62E7" w:rsidP="00F72501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 w:rsidRPr="003C32F7">
              <w:rPr>
                <w:rFonts w:asciiTheme="minorHAnsi" w:hAnsiTheme="minorHAnsi"/>
                <w:color w:val="auto"/>
                <w:szCs w:val="20"/>
                <w:lang w:val="en-GB"/>
              </w:rPr>
              <w:t xml:space="preserve">Literature Search </w:t>
            </w:r>
          </w:p>
          <w:p w:rsidR="009325CE" w:rsidRPr="00A11C2E" w:rsidRDefault="009325CE" w:rsidP="00CF5BFE">
            <w:pPr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25CE" w:rsidRPr="00A11C2E" w:rsidRDefault="009325CE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:rsidR="009325CE" w:rsidRDefault="00BB62E7" w:rsidP="00BB62E7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Practical Session</w:t>
            </w:r>
          </w:p>
          <w:p w:rsidR="00BB62E7" w:rsidRPr="003C32F7" w:rsidRDefault="00CD1A6E" w:rsidP="003310FF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Gender Policy Document analysis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C7BFE" w:rsidRDefault="00AC7BFE" w:rsidP="0055762B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9325CE" w:rsidRPr="00AC7BFE" w:rsidRDefault="009325CE" w:rsidP="0055762B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</w:pPr>
            <w:r w:rsidRPr="00AC7BFE"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 xml:space="preserve">REIACTIS </w:t>
            </w:r>
            <w:r w:rsidRPr="00AC7BFE">
              <w:rPr>
                <w:rFonts w:asciiTheme="minorHAnsi" w:hAnsiTheme="minorHAnsi"/>
                <w:b/>
                <w:color w:val="7F7F7F" w:themeColor="text1" w:themeTint="80"/>
                <w:szCs w:val="20"/>
              </w:rPr>
              <w:t>Symposium 5</w:t>
            </w:r>
          </w:p>
          <w:p w:rsidR="009325CE" w:rsidRPr="00A11C2E" w:rsidRDefault="009325CE" w:rsidP="00557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585458"/>
                <w:szCs w:val="20"/>
              </w:rPr>
            </w:pPr>
            <w:r w:rsidRPr="00A11C2E">
              <w:rPr>
                <w:rFonts w:asciiTheme="minorHAnsi" w:hAnsiTheme="minorHAnsi"/>
                <w:color w:val="585458"/>
                <w:szCs w:val="20"/>
              </w:rPr>
              <w:t>Gender &amp; Health Impacts</w:t>
            </w:r>
          </w:p>
          <w:p w:rsidR="009325CE" w:rsidRDefault="009325CE" w:rsidP="00557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585458"/>
                <w:szCs w:val="20"/>
              </w:rPr>
            </w:pPr>
            <w:r w:rsidRPr="00A11C2E">
              <w:rPr>
                <w:rFonts w:asciiTheme="minorHAnsi" w:hAnsiTheme="minorHAnsi"/>
                <w:color w:val="585458"/>
                <w:szCs w:val="20"/>
              </w:rPr>
              <w:t>of extending working life in Western Societies</w:t>
            </w:r>
          </w:p>
          <w:p w:rsidR="00456C48" w:rsidRPr="00A11C2E" w:rsidRDefault="00456C48" w:rsidP="00557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585458"/>
                <w:szCs w:val="20"/>
              </w:rPr>
            </w:pPr>
          </w:p>
        </w:tc>
      </w:tr>
      <w:tr w:rsidR="00E7302B" w:rsidRPr="00F72501" w:rsidTr="00203057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9325CE" w:rsidRDefault="009325CE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Break</w:t>
            </w:r>
          </w:p>
        </w:tc>
        <w:tc>
          <w:tcPr>
            <w:tcW w:w="0" w:type="auto"/>
            <w:vMerge/>
            <w:shd w:val="clear" w:color="auto" w:fill="99CC00"/>
          </w:tcPr>
          <w:p w:rsidR="009325CE" w:rsidRPr="00A11C2E" w:rsidRDefault="009325CE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9325CE" w:rsidRPr="00A11C2E" w:rsidRDefault="009325CE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9325CE" w:rsidRPr="00A11C2E" w:rsidRDefault="009325CE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9325CE" w:rsidRPr="00F43DC6" w:rsidRDefault="00197742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F43DC6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Amphipôle 321</w:t>
            </w:r>
          </w:p>
        </w:tc>
      </w:tr>
      <w:tr w:rsidR="00066B58" w:rsidRPr="00F72501" w:rsidTr="00574F9A">
        <w:trPr>
          <w:trHeight w:val="1051"/>
        </w:trPr>
        <w:tc>
          <w:tcPr>
            <w:tcW w:w="0" w:type="auto"/>
            <w:vMerge w:val="restart"/>
          </w:tcPr>
          <w:p w:rsidR="00066B58" w:rsidRDefault="00066B58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  <w:p w:rsidR="00066B58" w:rsidRPr="00F72501" w:rsidRDefault="00066B58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16</w:t>
            </w:r>
            <w:r w:rsidRPr="00F72501">
              <w:rPr>
                <w:rFonts w:asciiTheme="minorHAnsi" w:hAnsiTheme="minorHAnsi"/>
                <w:sz w:val="18"/>
                <w:lang w:val="en-GB"/>
              </w:rPr>
              <w:t>h00</w:t>
            </w:r>
            <w:r>
              <w:rPr>
                <w:rFonts w:asciiTheme="minorHAnsi" w:hAnsiTheme="minorHAnsi"/>
                <w:sz w:val="18"/>
                <w:lang w:val="en-GB"/>
              </w:rPr>
              <w:t>-17h30</w:t>
            </w:r>
          </w:p>
        </w:tc>
        <w:tc>
          <w:tcPr>
            <w:tcW w:w="0" w:type="auto"/>
            <w:vMerge/>
            <w:shd w:val="clear" w:color="auto" w:fill="99CC00"/>
          </w:tcPr>
          <w:p w:rsidR="00066B58" w:rsidRPr="00A11C2E" w:rsidRDefault="00066B58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6B58" w:rsidRPr="00A11C2E" w:rsidRDefault="00066B58" w:rsidP="00F72501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:rsidR="00066B58" w:rsidRDefault="00066B58" w:rsidP="00AA0B3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A11C2E">
              <w:rPr>
                <w:rStyle w:val="Hyperlink"/>
                <w:rFonts w:asciiTheme="minorHAnsi" w:hAnsiTheme="minorHAnsi" w:cs="Arial"/>
                <w:b/>
                <w:color w:val="7F7F7F" w:themeColor="text1" w:themeTint="80"/>
                <w:szCs w:val="20"/>
                <w:u w:val="none"/>
                <w:lang w:val="fr-CH"/>
              </w:rPr>
              <w:t>Almuth McDowall</w:t>
            </w:r>
            <w:r w:rsidRPr="00A11C2E"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</w:p>
          <w:p w:rsidR="00066B58" w:rsidRPr="00CD1A6E" w:rsidRDefault="00066B58" w:rsidP="00CD1A6E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3C32F7">
              <w:rPr>
                <w:rFonts w:asciiTheme="minorHAnsi" w:hAnsiTheme="minorHAnsi"/>
                <w:color w:val="auto"/>
                <w:szCs w:val="20"/>
                <w:lang w:val="en-GB"/>
              </w:rPr>
              <w:t>Methods workshop 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6B58" w:rsidRDefault="00066B58" w:rsidP="00AC7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</w:pPr>
          </w:p>
          <w:p w:rsidR="00066B58" w:rsidRPr="00AC7BFE" w:rsidRDefault="00066B58" w:rsidP="00BB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7F7F7F" w:themeColor="text1" w:themeTint="80"/>
                <w:szCs w:val="20"/>
                <w:lang w:val="en-GB"/>
              </w:rPr>
            </w:pPr>
            <w:r w:rsidRPr="00AC7BFE">
              <w:rPr>
                <w:rFonts w:asciiTheme="minorHAnsi" w:hAnsiTheme="minorHAnsi"/>
                <w:b/>
                <w:color w:val="7F7F7F" w:themeColor="text1" w:themeTint="80"/>
                <w:szCs w:val="20"/>
                <w:lang w:val="en-GB"/>
              </w:rPr>
              <w:t>Sarah V</w:t>
            </w:r>
            <w:r w:rsidRPr="00AC7BFE"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  <w:t>ickerstaff</w:t>
            </w:r>
            <w:r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  <w:t xml:space="preserve"> </w:t>
            </w:r>
          </w:p>
          <w:p w:rsidR="00066B58" w:rsidRDefault="00066B58" w:rsidP="00BB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Cs w:val="20"/>
                <w:lang w:val="en-GB"/>
              </w:rPr>
              <w:t>A</w:t>
            </w:r>
            <w:r w:rsidRPr="00F72501">
              <w:rPr>
                <w:rFonts w:asciiTheme="minorHAnsi" w:hAnsiTheme="minorHAnsi" w:cs="Arial"/>
                <w:color w:val="auto"/>
                <w:szCs w:val="20"/>
                <w:lang w:val="en-GB"/>
              </w:rPr>
              <w:t>ge</w:t>
            </w:r>
            <w:r>
              <w:rPr>
                <w:rFonts w:asciiTheme="minorHAnsi" w:hAnsiTheme="minorHAnsi" w:cs="Arial"/>
                <w:color w:val="auto"/>
                <w:szCs w:val="20"/>
                <w:lang w:val="en-GB"/>
              </w:rPr>
              <w:t xml:space="preserve">ing &amp; </w:t>
            </w:r>
            <w:r w:rsidRPr="00F72501">
              <w:rPr>
                <w:rFonts w:asciiTheme="minorHAnsi" w:hAnsiTheme="minorHAnsi" w:cs="Arial"/>
                <w:color w:val="auto"/>
                <w:szCs w:val="20"/>
                <w:lang w:val="en-GB"/>
              </w:rPr>
              <w:t xml:space="preserve">gender </w:t>
            </w:r>
          </w:p>
          <w:p w:rsidR="00066B58" w:rsidRDefault="00066B58" w:rsidP="00BB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auto"/>
                <w:szCs w:val="20"/>
                <w:lang w:val="en-GB"/>
              </w:rPr>
            </w:pPr>
            <w:r w:rsidRPr="00F72501">
              <w:rPr>
                <w:rFonts w:asciiTheme="minorHAnsi" w:hAnsiTheme="minorHAnsi" w:cs="Arial"/>
                <w:color w:val="auto"/>
                <w:szCs w:val="20"/>
                <w:lang w:val="en-GB"/>
              </w:rPr>
              <w:t>inequalities</w:t>
            </w:r>
            <w:r>
              <w:rPr>
                <w:rFonts w:asciiTheme="minorHAnsi" w:hAnsiTheme="minorHAnsi" w:cs="Arial"/>
                <w:color w:val="auto"/>
                <w:szCs w:val="20"/>
                <w:lang w:val="en-GB"/>
              </w:rPr>
              <w:t xml:space="preserve"> (2)</w:t>
            </w:r>
          </w:p>
          <w:p w:rsidR="00E942DC" w:rsidRDefault="00E942DC" w:rsidP="00BB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auto"/>
                <w:szCs w:val="20"/>
                <w:lang w:val="en-GB"/>
              </w:rPr>
            </w:pPr>
          </w:p>
          <w:p w:rsidR="00066B58" w:rsidRPr="00A11C2E" w:rsidRDefault="00066B58" w:rsidP="00BB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6B58" w:rsidRDefault="00066B58" w:rsidP="00AC7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</w:pPr>
          </w:p>
          <w:p w:rsidR="00066B58" w:rsidRDefault="00066B58" w:rsidP="00CD1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  <w:t>Nicky Le Feuvre</w:t>
            </w:r>
          </w:p>
          <w:p w:rsidR="00066B58" w:rsidRPr="00CD1A6E" w:rsidRDefault="00066B58" w:rsidP="00CD1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7F7F7F" w:themeColor="text1" w:themeTint="8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Cs w:val="20"/>
                <w:lang w:val="en-GB"/>
              </w:rPr>
              <w:t>Wrap-up &amp; feedback session</w:t>
            </w:r>
          </w:p>
        </w:tc>
      </w:tr>
      <w:tr w:rsidR="00066B58" w:rsidRPr="00F72501" w:rsidTr="00971613">
        <w:trPr>
          <w:trHeight w:val="211"/>
        </w:trPr>
        <w:tc>
          <w:tcPr>
            <w:tcW w:w="0" w:type="auto"/>
            <w:vMerge/>
          </w:tcPr>
          <w:p w:rsidR="00066B58" w:rsidRPr="00F72501" w:rsidRDefault="00066B58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:rsidR="00066B58" w:rsidRPr="00A11C2E" w:rsidRDefault="00066B58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6B58" w:rsidRPr="00A11C2E" w:rsidRDefault="00066B58" w:rsidP="00203057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74F9A" w:rsidRPr="00A11C2E" w:rsidRDefault="00574F9A" w:rsidP="00F5552B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A11C2E">
              <w:rPr>
                <w:rFonts w:asciiTheme="minorHAnsi" w:eastAsia="Times New Roman" w:hAnsiTheme="minorHAnsi"/>
                <w:szCs w:val="20"/>
              </w:rPr>
              <w:t>17h00-23h30</w:t>
            </w:r>
          </w:p>
          <w:p w:rsidR="00066B58" w:rsidRPr="00A11C2E" w:rsidRDefault="00066B58" w:rsidP="00277ABC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A11C2E">
              <w:rPr>
                <w:rFonts w:asciiTheme="minorHAnsi" w:eastAsia="Times New Roman" w:hAnsiTheme="minorHAnsi"/>
                <w:szCs w:val="20"/>
              </w:rPr>
              <w:t xml:space="preserve">Projection of the film </w:t>
            </w:r>
            <w:r w:rsidRPr="00A11C2E">
              <w:rPr>
                <w:rFonts w:asciiTheme="minorHAnsi" w:eastAsia="Times New Roman" w:hAnsiTheme="minorHAnsi"/>
                <w:i/>
                <w:szCs w:val="20"/>
              </w:rPr>
              <w:t>At Berkeley</w:t>
            </w:r>
            <w:r w:rsidRPr="00A11C2E">
              <w:rPr>
                <w:rFonts w:asciiTheme="minorHAnsi" w:eastAsia="Times New Roman" w:hAnsiTheme="minorHAnsi"/>
                <w:szCs w:val="20"/>
              </w:rPr>
              <w:t xml:space="preserve"> by F. Wiseman</w:t>
            </w:r>
          </w:p>
          <w:p w:rsidR="00066B58" w:rsidRPr="00574F9A" w:rsidRDefault="00066B58" w:rsidP="00277ABC">
            <w:pPr>
              <w:jc w:val="center"/>
              <w:rPr>
                <w:rFonts w:asciiTheme="minorHAnsi" w:eastAsia="Times New Roman" w:hAnsiTheme="minorHAnsi"/>
                <w:b/>
                <w:color w:val="808080" w:themeColor="background1" w:themeShade="80"/>
                <w:szCs w:val="20"/>
              </w:rPr>
            </w:pPr>
            <w:r w:rsidRPr="00574F9A">
              <w:rPr>
                <w:rFonts w:asciiTheme="minorHAnsi" w:eastAsia="Times New Roman" w:hAnsiTheme="minorHAnsi"/>
                <w:b/>
                <w:color w:val="808080" w:themeColor="background1" w:themeShade="80"/>
                <w:szCs w:val="20"/>
              </w:rPr>
              <w:t>Grange de Dorigny</w:t>
            </w:r>
          </w:p>
          <w:p w:rsidR="00066B58" w:rsidRDefault="00574F9A" w:rsidP="00456C48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A11C2E">
              <w:rPr>
                <w:rFonts w:asciiTheme="minorHAnsi" w:eastAsia="Times New Roman" w:hAnsiTheme="minorHAnsi"/>
                <w:szCs w:val="20"/>
              </w:rPr>
              <w:t xml:space="preserve"> </w:t>
            </w:r>
            <w:r w:rsidR="00066B58" w:rsidRPr="00A11C2E">
              <w:rPr>
                <w:rFonts w:asciiTheme="minorHAnsi" w:eastAsia="Times New Roman" w:hAnsiTheme="minorHAnsi"/>
                <w:szCs w:val="20"/>
              </w:rPr>
              <w:t>(including buffet)</w:t>
            </w:r>
          </w:p>
          <w:p w:rsidR="00F43DC6" w:rsidRDefault="00F43DC6" w:rsidP="00456C48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eastAsia="Times New Roman" w:hAnsiTheme="minorHAnsi"/>
                <w:szCs w:val="20"/>
              </w:rPr>
              <w:t>or</w:t>
            </w:r>
          </w:p>
          <w:p w:rsidR="00F43DC6" w:rsidRDefault="00F43DC6" w:rsidP="00456C48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eastAsia="Times New Roman" w:hAnsiTheme="minorHAnsi"/>
                <w:szCs w:val="20"/>
              </w:rPr>
              <w:t>Free evening</w:t>
            </w:r>
          </w:p>
          <w:p w:rsidR="00F43DC6" w:rsidRPr="00A11C2E" w:rsidRDefault="00F43DC6" w:rsidP="00456C48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6B58" w:rsidRDefault="00066B58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066B58" w:rsidRPr="00A11C2E" w:rsidRDefault="00066B58" w:rsidP="00F72501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F43DC6" w:rsidRDefault="00F43DC6" w:rsidP="00203057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Cs w:val="20"/>
                <w:lang w:val="en-GB"/>
              </w:rPr>
              <w:t>Amphimax – Main Hall</w:t>
            </w:r>
          </w:p>
          <w:p w:rsidR="00066B58" w:rsidRPr="00F43DC6" w:rsidRDefault="00066B58" w:rsidP="00F43DC6">
            <w:pPr>
              <w:jc w:val="center"/>
              <w:rPr>
                <w:rFonts w:asciiTheme="minorHAnsi" w:hAnsiTheme="minorHAnsi"/>
                <w:color w:val="808080" w:themeColor="background1" w:themeShade="80"/>
                <w:szCs w:val="20"/>
                <w:lang w:val="en-GB"/>
              </w:rPr>
            </w:pPr>
            <w:r w:rsidRPr="00F43DC6">
              <w:rPr>
                <w:rFonts w:asciiTheme="minorHAnsi" w:hAnsiTheme="minorHAnsi"/>
                <w:color w:val="808080" w:themeColor="background1" w:themeShade="80"/>
                <w:szCs w:val="20"/>
                <w:lang w:val="en-GB"/>
              </w:rPr>
              <w:t>Réiactis Photo Exhibition</w:t>
            </w:r>
          </w:p>
          <w:p w:rsidR="00066B58" w:rsidRPr="00F43DC6" w:rsidRDefault="00066B58" w:rsidP="00203057">
            <w:pPr>
              <w:jc w:val="center"/>
              <w:rPr>
                <w:rFonts w:asciiTheme="minorHAnsi" w:hAnsiTheme="minorHAnsi"/>
                <w:color w:val="808080" w:themeColor="background1" w:themeShade="80"/>
                <w:szCs w:val="20"/>
                <w:lang w:val="en-GB"/>
              </w:rPr>
            </w:pPr>
            <w:r w:rsidRPr="00F43DC6">
              <w:rPr>
                <w:rFonts w:asciiTheme="minorHAnsi" w:hAnsiTheme="minorHAnsi"/>
                <w:color w:val="808080" w:themeColor="background1" w:themeShade="80"/>
                <w:szCs w:val="20"/>
                <w:lang w:val="en-GB"/>
              </w:rPr>
              <w:t xml:space="preserve">&amp; </w:t>
            </w:r>
          </w:p>
          <w:p w:rsidR="00066B58" w:rsidRPr="00A11C2E" w:rsidRDefault="00066B58" w:rsidP="00203057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F43DC6">
              <w:rPr>
                <w:rFonts w:asciiTheme="minorHAnsi" w:hAnsiTheme="minorHAnsi"/>
                <w:color w:val="808080" w:themeColor="background1" w:themeShade="80"/>
                <w:szCs w:val="20"/>
                <w:lang w:val="en-GB"/>
              </w:rPr>
              <w:t>Cocktail</w:t>
            </w:r>
          </w:p>
        </w:tc>
      </w:tr>
      <w:tr w:rsidR="00E7302B" w:rsidRPr="00F72501" w:rsidTr="00AC7BFE">
        <w:trPr>
          <w:trHeight w:val="1172"/>
        </w:trPr>
        <w:tc>
          <w:tcPr>
            <w:tcW w:w="0" w:type="auto"/>
            <w:tcBorders>
              <w:bottom w:val="single" w:sz="4" w:space="0" w:color="auto"/>
            </w:tcBorders>
          </w:tcPr>
          <w:p w:rsidR="00AC7BFE" w:rsidRPr="00F72501" w:rsidRDefault="00AC7BFE" w:rsidP="00F72501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F72501">
              <w:rPr>
                <w:rFonts w:asciiTheme="minorHAnsi" w:hAnsiTheme="minorHAnsi"/>
                <w:sz w:val="18"/>
                <w:lang w:val="en-GB"/>
              </w:rPr>
              <w:t>Evening events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C7BFE" w:rsidRPr="00A11C2E" w:rsidRDefault="00AC7BFE" w:rsidP="00A63E59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1A6E" w:rsidRDefault="00CD1A6E" w:rsidP="00277ABC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574F9A" w:rsidRDefault="00574F9A" w:rsidP="00277ABC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574F9A" w:rsidRDefault="00574F9A" w:rsidP="00277ABC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19h00</w:t>
            </w:r>
          </w:p>
          <w:p w:rsidR="00AC7BFE" w:rsidRPr="00574F9A" w:rsidRDefault="00574F9A" w:rsidP="00277ABC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Typical Swiss Fondu Meal</w:t>
            </w:r>
          </w:p>
          <w:p w:rsidR="00277ABC" w:rsidRPr="00574F9A" w:rsidRDefault="00277ABC" w:rsidP="00F72501">
            <w:pPr>
              <w:jc w:val="center"/>
              <w:rPr>
                <w:rFonts w:asciiTheme="minorHAnsi" w:hAnsiTheme="minorHAnsi" w:cs="Helvetica"/>
                <w:b/>
                <w:color w:val="808080" w:themeColor="background1" w:themeShade="80"/>
                <w:szCs w:val="20"/>
              </w:rPr>
            </w:pPr>
            <w:r w:rsidRPr="00574F9A">
              <w:rPr>
                <w:rFonts w:asciiTheme="minorHAnsi" w:hAnsiTheme="minorHAnsi" w:cs="Helvetica"/>
                <w:b/>
                <w:color w:val="808080" w:themeColor="background1" w:themeShade="80"/>
                <w:szCs w:val="20"/>
              </w:rPr>
              <w:t>Café du Vieil Ouchy</w:t>
            </w:r>
          </w:p>
          <w:p w:rsidR="00574F9A" w:rsidRPr="00574F9A" w:rsidRDefault="00574F9A" w:rsidP="00F72501">
            <w:pPr>
              <w:jc w:val="center"/>
              <w:rPr>
                <w:rFonts w:asciiTheme="minorHAnsi" w:hAnsiTheme="minorHAnsi" w:cs="Helvetica"/>
                <w:color w:val="auto"/>
                <w:szCs w:val="20"/>
              </w:rPr>
            </w:pPr>
            <w:r w:rsidRPr="00574F9A">
              <w:rPr>
                <w:rStyle w:val="xbe"/>
                <w:rFonts w:asciiTheme="minorHAnsi" w:eastAsia="Times New Roman" w:hAnsiTheme="minorHAnsi"/>
              </w:rPr>
              <w:t>Place du Port 3, 1006 Lausanne</w:t>
            </w:r>
          </w:p>
          <w:p w:rsidR="00277ABC" w:rsidRPr="00277ABC" w:rsidRDefault="00F8130E" w:rsidP="00F72501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hyperlink r:id="rId18" w:history="1">
              <w:r w:rsidR="00277ABC" w:rsidRPr="00A73150">
                <w:rPr>
                  <w:rStyle w:val="Hyperlink"/>
                  <w:rFonts w:asciiTheme="minorHAnsi" w:hAnsiTheme="minorHAnsi"/>
                  <w:sz w:val="18"/>
                  <w:szCs w:val="18"/>
                  <w:lang w:val="en-GB"/>
                </w:rPr>
                <w:t>http://www.vieilouchy.ch/</w:t>
              </w:r>
            </w:hyperlink>
            <w:r w:rsidR="00277ABC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AC7BFE" w:rsidRPr="00A11C2E" w:rsidRDefault="00AC7BFE" w:rsidP="00F72501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AC7BFE" w:rsidRPr="00A11C2E" w:rsidRDefault="00AC7BFE" w:rsidP="00203057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</w:tr>
    </w:tbl>
    <w:p w:rsidR="00A13A76" w:rsidRPr="00F72501" w:rsidRDefault="00A13A76" w:rsidP="00DC2B1C">
      <w:pPr>
        <w:jc w:val="both"/>
        <w:rPr>
          <w:rFonts w:asciiTheme="minorHAnsi" w:hAnsiTheme="minorHAnsi" w:cs="Arial"/>
          <w:color w:val="auto"/>
          <w:sz w:val="24"/>
          <w:lang w:val="en-GB"/>
        </w:rPr>
      </w:pPr>
    </w:p>
    <w:sectPr w:rsidR="00A13A76" w:rsidRPr="00F72501" w:rsidSect="00CF5B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560" w:right="1134" w:bottom="1021" w:left="1134" w:header="1985" w:footer="10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C75C9" w15:done="0"/>
  <w15:commentEx w15:paraId="4C7F4D0D" w15:done="0"/>
  <w15:commentEx w15:paraId="4ABBCB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B8" w:rsidRDefault="001C35B8" w:rsidP="00D7038B">
      <w:r>
        <w:separator/>
      </w:r>
    </w:p>
  </w:endnote>
  <w:endnote w:type="continuationSeparator" w:id="0">
    <w:p w:rsidR="001C35B8" w:rsidRDefault="001C35B8" w:rsidP="00D7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A" w:rsidRDefault="00F8130E" w:rsidP="00D70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1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10A" w:rsidRDefault="0042310A" w:rsidP="00D7038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A" w:rsidRDefault="00F8130E" w:rsidP="00D7038B">
    <w:pPr>
      <w:pStyle w:val="Footer"/>
      <w:framePr w:wrap="around" w:vAnchor="text" w:hAnchor="page" w:x="10854" w:y="-1"/>
      <w:rPr>
        <w:rStyle w:val="PageNumber"/>
      </w:rPr>
    </w:pPr>
    <w:r>
      <w:rPr>
        <w:rStyle w:val="PageNumber"/>
      </w:rPr>
      <w:fldChar w:fldCharType="begin"/>
    </w:r>
    <w:r w:rsidR="004231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646">
      <w:rPr>
        <w:rStyle w:val="PageNumber"/>
        <w:noProof/>
      </w:rPr>
      <w:t>3</w:t>
    </w:r>
    <w:r>
      <w:rPr>
        <w:rStyle w:val="PageNumber"/>
      </w:rPr>
      <w:fldChar w:fldCharType="end"/>
    </w:r>
  </w:p>
  <w:p w:rsidR="0042310A" w:rsidRDefault="0042310A" w:rsidP="00D7038B">
    <w:pPr>
      <w:pStyle w:val="Footer"/>
      <w:ind w:right="360" w:firstLine="360"/>
    </w:pPr>
    <w:r>
      <w:rPr>
        <w:noProof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6116320" cy="581660"/>
          <wp:effectExtent l="0" t="0" r="5080" b="254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A" w:rsidRDefault="0042310A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149860</wp:posOffset>
          </wp:positionH>
          <wp:positionV relativeFrom="paragraph">
            <wp:posOffset>56515</wp:posOffset>
          </wp:positionV>
          <wp:extent cx="6116320" cy="581660"/>
          <wp:effectExtent l="0" t="0" r="5080" b="254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B8" w:rsidRDefault="001C35B8" w:rsidP="00D7038B">
      <w:r>
        <w:separator/>
      </w:r>
    </w:p>
  </w:footnote>
  <w:footnote w:type="continuationSeparator" w:id="0">
    <w:p w:rsidR="001C35B8" w:rsidRDefault="001C35B8" w:rsidP="00D7038B">
      <w:r>
        <w:continuationSeparator/>
      </w:r>
    </w:p>
  </w:footnote>
  <w:footnote w:id="1">
    <w:p w:rsidR="0042310A" w:rsidRPr="003E1C14" w:rsidRDefault="0042310A">
      <w:pPr>
        <w:pStyle w:val="FootnoteText"/>
        <w:rPr>
          <w:rFonts w:asciiTheme="minorHAnsi" w:hAnsiTheme="minorHAnsi"/>
          <w:sz w:val="18"/>
          <w:szCs w:val="18"/>
          <w:lang w:val="fr-FR"/>
        </w:rPr>
      </w:pPr>
      <w:bookmarkStart w:id="0" w:name="_GoBack"/>
      <w:bookmarkEnd w:id="0"/>
      <w:r w:rsidRPr="003E1C14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3E1C14">
        <w:rPr>
          <w:rFonts w:asciiTheme="minorHAnsi" w:hAnsiTheme="minorHAnsi"/>
          <w:sz w:val="18"/>
          <w:szCs w:val="18"/>
        </w:rPr>
        <w:t xml:space="preserve"> </w:t>
      </w:r>
      <w:hyperlink r:id="rId1" w:history="1">
        <w:r w:rsidRPr="003E1C14">
          <w:rPr>
            <w:rStyle w:val="Hyperlink"/>
            <w:rFonts w:asciiTheme="minorHAnsi" w:hAnsiTheme="minorHAnsi"/>
            <w:sz w:val="18"/>
            <w:szCs w:val="18"/>
          </w:rPr>
          <w:t>http://tel.search.ch/lausanne/avenue-e-jaques-dalcroze-9/maison-thai-au-lac.html</w:t>
        </w:r>
      </w:hyperlink>
      <w:r w:rsidRPr="003E1C14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A" w:rsidRDefault="0042310A" w:rsidP="00F05C3C">
    <w:pPr>
      <w:pStyle w:val="Header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:rsidR="0042310A" w:rsidRDefault="00423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A" w:rsidRDefault="0042310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-1092835</wp:posOffset>
          </wp:positionV>
          <wp:extent cx="6083300" cy="901700"/>
          <wp:effectExtent l="0" t="0" r="0" b="1270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A" w:rsidRDefault="0042310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-1123315</wp:posOffset>
          </wp:positionV>
          <wp:extent cx="6083300" cy="1258570"/>
          <wp:effectExtent l="0" t="0" r="12700" b="1143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A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438"/>
    <w:multiLevelType w:val="multilevel"/>
    <w:tmpl w:val="AF5CFA0C"/>
    <w:numStyleLink w:val="COSTtitlelist"/>
  </w:abstractNum>
  <w:abstractNum w:abstractNumId="2">
    <w:nsid w:val="06727D42"/>
    <w:multiLevelType w:val="multilevel"/>
    <w:tmpl w:val="AF5CFA0C"/>
    <w:styleLink w:val="COSTtitlelist"/>
    <w:lvl w:ilvl="0">
      <w:start w:val="1"/>
      <w:numFmt w:val="decimal"/>
      <w:pStyle w:val="Tit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F01F1A"/>
    <w:multiLevelType w:val="hybridMultilevel"/>
    <w:tmpl w:val="F11C4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3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223AF5"/>
    <w:multiLevelType w:val="multilevel"/>
    <w:tmpl w:val="AF5CFA0C"/>
    <w:numStyleLink w:val="COSTtitlelist"/>
  </w:abstractNum>
  <w:abstractNum w:abstractNumId="6">
    <w:nsid w:val="1A8B7E03"/>
    <w:multiLevelType w:val="multilevel"/>
    <w:tmpl w:val="A03C9A08"/>
    <w:styleLink w:val="Style1"/>
    <w:lvl w:ilvl="0">
      <w:start w:val="1"/>
      <w:numFmt w:val="decimal"/>
      <w:pStyle w:val="COSTNumbers"/>
      <w:lvlText w:val="%1."/>
      <w:lvlJc w:val="left"/>
      <w:pPr>
        <w:tabs>
          <w:tab w:val="num" w:pos="1134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562C9"/>
    <w:multiLevelType w:val="multilevel"/>
    <w:tmpl w:val="21E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3336D"/>
    <w:multiLevelType w:val="hybridMultilevel"/>
    <w:tmpl w:val="E6AE553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2587C"/>
    <w:multiLevelType w:val="hybridMultilevel"/>
    <w:tmpl w:val="D11CB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5C28D2">
      <w:numFmt w:val="bullet"/>
      <w:lvlText w:val=""/>
      <w:lvlJc w:val="left"/>
      <w:pPr>
        <w:ind w:left="1440" w:hanging="360"/>
      </w:pPr>
      <w:rPr>
        <w:rFonts w:ascii="Symbol" w:eastAsia="Droid Sans Fallback" w:hAnsi="Symbol" w:cs="Lohit Hin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27BFE"/>
    <w:multiLevelType w:val="multilevel"/>
    <w:tmpl w:val="8DE4C8A8"/>
    <w:styleLink w:val="ListCOST"/>
    <w:lvl w:ilvl="0">
      <w:start w:val="1"/>
      <w:numFmt w:val="bullet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2">
    <w:nsid w:val="3A661164"/>
    <w:multiLevelType w:val="multilevel"/>
    <w:tmpl w:val="AF5CFA0C"/>
    <w:numStyleLink w:val="COSTtitlelist"/>
  </w:abstractNum>
  <w:abstractNum w:abstractNumId="13">
    <w:nsid w:val="3EE63409"/>
    <w:multiLevelType w:val="multilevel"/>
    <w:tmpl w:val="AF5CFA0C"/>
    <w:numStyleLink w:val="COSTtitlelist"/>
  </w:abstractNum>
  <w:abstractNum w:abstractNumId="14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B4147"/>
    <w:multiLevelType w:val="hybridMultilevel"/>
    <w:tmpl w:val="277891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92C89"/>
    <w:multiLevelType w:val="multilevel"/>
    <w:tmpl w:val="9EF6D334"/>
    <w:lvl w:ilvl="0">
      <w:start w:val="1"/>
      <w:numFmt w:val="bullet"/>
      <w:pStyle w:val="COSTBullets"/>
      <w:lvlText w:val=""/>
      <w:lvlJc w:val="left"/>
      <w:pPr>
        <w:tabs>
          <w:tab w:val="num" w:pos="1134"/>
        </w:tabs>
        <w:ind w:left="83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1"/>
      <w:lvlText w:val=""/>
      <w:lvlJc w:val="left"/>
      <w:pPr>
        <w:ind w:left="396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pStyle w:val="BulletListlevel3"/>
      <w:lvlText w:val=""/>
      <w:lvlJc w:val="left"/>
      <w:pPr>
        <w:ind w:left="221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78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504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76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17">
    <w:nsid w:val="57D3105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A622481"/>
    <w:multiLevelType w:val="hybridMultilevel"/>
    <w:tmpl w:val="8A66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66D8"/>
    <w:multiLevelType w:val="multilevel"/>
    <w:tmpl w:val="79565FAC"/>
    <w:styleLink w:val="COSTtitlesliststy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87673"/>
    <w:multiLevelType w:val="multilevel"/>
    <w:tmpl w:val="79565FAC"/>
    <w:numStyleLink w:val="COSTtitlesliststyle"/>
  </w:abstractNum>
  <w:abstractNum w:abstractNumId="22">
    <w:nsid w:val="6AB02CAD"/>
    <w:multiLevelType w:val="multilevel"/>
    <w:tmpl w:val="AF5CFA0C"/>
    <w:numStyleLink w:val="COSTtitlelist"/>
  </w:abstractNum>
  <w:abstractNum w:abstractNumId="23">
    <w:nsid w:val="6D0C44C5"/>
    <w:multiLevelType w:val="hybridMultilevel"/>
    <w:tmpl w:val="D40A2B70"/>
    <w:lvl w:ilvl="0" w:tplc="08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765915DB"/>
    <w:multiLevelType w:val="hybridMultilevel"/>
    <w:tmpl w:val="621059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73F4A"/>
    <w:multiLevelType w:val="hybridMultilevel"/>
    <w:tmpl w:val="75663534"/>
    <w:lvl w:ilvl="0" w:tplc="0809000F">
      <w:start w:val="1"/>
      <w:numFmt w:val="decimal"/>
      <w:lvlText w:val="%1."/>
      <w:lvlJc w:val="lef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>
    <w:nsid w:val="7A8873A7"/>
    <w:multiLevelType w:val="multilevel"/>
    <w:tmpl w:val="594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29460B"/>
    <w:multiLevelType w:val="multilevel"/>
    <w:tmpl w:val="C9F8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1"/>
  </w:num>
  <w:num w:numId="14">
    <w:abstractNumId w:val="13"/>
  </w:num>
  <w:num w:numId="15">
    <w:abstractNumId w:val="5"/>
  </w:num>
  <w:num w:numId="16">
    <w:abstractNumId w:val="2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23"/>
  </w:num>
  <w:num w:numId="25">
    <w:abstractNumId w:val="10"/>
  </w:num>
  <w:num w:numId="26">
    <w:abstractNumId w:val="9"/>
  </w:num>
  <w:num w:numId="27">
    <w:abstractNumId w:val="24"/>
  </w:num>
  <w:num w:numId="28">
    <w:abstractNumId w:val="15"/>
  </w:num>
  <w:num w:numId="29">
    <w:abstractNumId w:val="3"/>
  </w:num>
  <w:num w:numId="30">
    <w:abstractNumId w:val="7"/>
  </w:num>
  <w:num w:numId="31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IE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EFF"/>
    <w:rsid w:val="00003C8E"/>
    <w:rsid w:val="00007811"/>
    <w:rsid w:val="00010972"/>
    <w:rsid w:val="00010F51"/>
    <w:rsid w:val="00013FD6"/>
    <w:rsid w:val="0002389B"/>
    <w:rsid w:val="00026E16"/>
    <w:rsid w:val="00032972"/>
    <w:rsid w:val="00040655"/>
    <w:rsid w:val="00040AEA"/>
    <w:rsid w:val="00047D36"/>
    <w:rsid w:val="00066B58"/>
    <w:rsid w:val="000764E4"/>
    <w:rsid w:val="000775E2"/>
    <w:rsid w:val="00085A90"/>
    <w:rsid w:val="000B2FB5"/>
    <w:rsid w:val="000C3A3A"/>
    <w:rsid w:val="000C5009"/>
    <w:rsid w:val="000D7B0F"/>
    <w:rsid w:val="000E56DA"/>
    <w:rsid w:val="000E73B9"/>
    <w:rsid w:val="000F6001"/>
    <w:rsid w:val="00107401"/>
    <w:rsid w:val="00116918"/>
    <w:rsid w:val="00122C4C"/>
    <w:rsid w:val="00125499"/>
    <w:rsid w:val="0013510C"/>
    <w:rsid w:val="001406CA"/>
    <w:rsid w:val="00143A19"/>
    <w:rsid w:val="00150492"/>
    <w:rsid w:val="00157175"/>
    <w:rsid w:val="00157F98"/>
    <w:rsid w:val="00162CAD"/>
    <w:rsid w:val="00173B5B"/>
    <w:rsid w:val="001763C6"/>
    <w:rsid w:val="001834E3"/>
    <w:rsid w:val="00195BD1"/>
    <w:rsid w:val="001966FC"/>
    <w:rsid w:val="001974D2"/>
    <w:rsid w:val="00197742"/>
    <w:rsid w:val="001A0D11"/>
    <w:rsid w:val="001B1382"/>
    <w:rsid w:val="001B489A"/>
    <w:rsid w:val="001C35B8"/>
    <w:rsid w:val="001D2053"/>
    <w:rsid w:val="001E2C6D"/>
    <w:rsid w:val="001F6F69"/>
    <w:rsid w:val="002022AF"/>
    <w:rsid w:val="00203057"/>
    <w:rsid w:val="00203D41"/>
    <w:rsid w:val="002174D3"/>
    <w:rsid w:val="00222F13"/>
    <w:rsid w:val="00232212"/>
    <w:rsid w:val="00232F98"/>
    <w:rsid w:val="00237648"/>
    <w:rsid w:val="002427B2"/>
    <w:rsid w:val="00251E93"/>
    <w:rsid w:val="00257B4A"/>
    <w:rsid w:val="00265AE1"/>
    <w:rsid w:val="00277ABC"/>
    <w:rsid w:val="00285229"/>
    <w:rsid w:val="002941AD"/>
    <w:rsid w:val="002A1FEB"/>
    <w:rsid w:val="002A2981"/>
    <w:rsid w:val="002B6229"/>
    <w:rsid w:val="002B6806"/>
    <w:rsid w:val="002C77F1"/>
    <w:rsid w:val="002D05C5"/>
    <w:rsid w:val="002D521D"/>
    <w:rsid w:val="002E71D0"/>
    <w:rsid w:val="002F4DC7"/>
    <w:rsid w:val="002F5B15"/>
    <w:rsid w:val="00301EFF"/>
    <w:rsid w:val="00304355"/>
    <w:rsid w:val="00314403"/>
    <w:rsid w:val="00320637"/>
    <w:rsid w:val="00324F87"/>
    <w:rsid w:val="003269D1"/>
    <w:rsid w:val="003310FF"/>
    <w:rsid w:val="00334508"/>
    <w:rsid w:val="00343BC4"/>
    <w:rsid w:val="003448BF"/>
    <w:rsid w:val="00344C80"/>
    <w:rsid w:val="00347F13"/>
    <w:rsid w:val="0035547D"/>
    <w:rsid w:val="0036065B"/>
    <w:rsid w:val="00366A2E"/>
    <w:rsid w:val="0037727F"/>
    <w:rsid w:val="00384DFF"/>
    <w:rsid w:val="0039008E"/>
    <w:rsid w:val="003909A2"/>
    <w:rsid w:val="00392997"/>
    <w:rsid w:val="00394465"/>
    <w:rsid w:val="003A0FBA"/>
    <w:rsid w:val="003A21E0"/>
    <w:rsid w:val="003C2269"/>
    <w:rsid w:val="003C32F7"/>
    <w:rsid w:val="003C75A8"/>
    <w:rsid w:val="003D3F6F"/>
    <w:rsid w:val="003D65B1"/>
    <w:rsid w:val="003E1C14"/>
    <w:rsid w:val="003E3F1E"/>
    <w:rsid w:val="003F46DA"/>
    <w:rsid w:val="00400478"/>
    <w:rsid w:val="0040334E"/>
    <w:rsid w:val="00403DC9"/>
    <w:rsid w:val="004053FF"/>
    <w:rsid w:val="00411DFD"/>
    <w:rsid w:val="00413A85"/>
    <w:rsid w:val="0042310A"/>
    <w:rsid w:val="00423666"/>
    <w:rsid w:val="00436B10"/>
    <w:rsid w:val="00437FBA"/>
    <w:rsid w:val="00446E81"/>
    <w:rsid w:val="00456C48"/>
    <w:rsid w:val="00471A99"/>
    <w:rsid w:val="004805E7"/>
    <w:rsid w:val="004904CC"/>
    <w:rsid w:val="0049057E"/>
    <w:rsid w:val="00495646"/>
    <w:rsid w:val="004A22F8"/>
    <w:rsid w:val="004A6C00"/>
    <w:rsid w:val="004A6D0A"/>
    <w:rsid w:val="004B039A"/>
    <w:rsid w:val="004B4732"/>
    <w:rsid w:val="004C7049"/>
    <w:rsid w:val="004F08A6"/>
    <w:rsid w:val="004F1277"/>
    <w:rsid w:val="004F5521"/>
    <w:rsid w:val="00503273"/>
    <w:rsid w:val="00506BBE"/>
    <w:rsid w:val="00516874"/>
    <w:rsid w:val="005209C0"/>
    <w:rsid w:val="00522211"/>
    <w:rsid w:val="0055762B"/>
    <w:rsid w:val="00574F9A"/>
    <w:rsid w:val="0057575B"/>
    <w:rsid w:val="00583ADA"/>
    <w:rsid w:val="00597189"/>
    <w:rsid w:val="005A3B87"/>
    <w:rsid w:val="005A53DD"/>
    <w:rsid w:val="005C6231"/>
    <w:rsid w:val="005C745C"/>
    <w:rsid w:val="005F2677"/>
    <w:rsid w:val="005F733E"/>
    <w:rsid w:val="0062026C"/>
    <w:rsid w:val="00623A35"/>
    <w:rsid w:val="00625FA5"/>
    <w:rsid w:val="00630731"/>
    <w:rsid w:val="0063713F"/>
    <w:rsid w:val="00654CA2"/>
    <w:rsid w:val="00655ADF"/>
    <w:rsid w:val="00661A06"/>
    <w:rsid w:val="00662A59"/>
    <w:rsid w:val="006648FE"/>
    <w:rsid w:val="00667970"/>
    <w:rsid w:val="00687F8D"/>
    <w:rsid w:val="0069112F"/>
    <w:rsid w:val="00693758"/>
    <w:rsid w:val="00694E36"/>
    <w:rsid w:val="006A0A2D"/>
    <w:rsid w:val="006A6A11"/>
    <w:rsid w:val="006B20AE"/>
    <w:rsid w:val="006B4155"/>
    <w:rsid w:val="006C23F4"/>
    <w:rsid w:val="006D2A16"/>
    <w:rsid w:val="006E2172"/>
    <w:rsid w:val="007274DF"/>
    <w:rsid w:val="007325F6"/>
    <w:rsid w:val="0073469F"/>
    <w:rsid w:val="00742BD7"/>
    <w:rsid w:val="00761EB0"/>
    <w:rsid w:val="0076681F"/>
    <w:rsid w:val="00772A80"/>
    <w:rsid w:val="0077410C"/>
    <w:rsid w:val="00776AFC"/>
    <w:rsid w:val="00786A34"/>
    <w:rsid w:val="00792B39"/>
    <w:rsid w:val="007957F5"/>
    <w:rsid w:val="007A206F"/>
    <w:rsid w:val="007A2FDB"/>
    <w:rsid w:val="007A70DB"/>
    <w:rsid w:val="007B3699"/>
    <w:rsid w:val="007C3C8C"/>
    <w:rsid w:val="007D03C6"/>
    <w:rsid w:val="007D2420"/>
    <w:rsid w:val="007D5071"/>
    <w:rsid w:val="007E0196"/>
    <w:rsid w:val="007E1002"/>
    <w:rsid w:val="007F224E"/>
    <w:rsid w:val="00816512"/>
    <w:rsid w:val="008532E4"/>
    <w:rsid w:val="00861005"/>
    <w:rsid w:val="00866AE2"/>
    <w:rsid w:val="008712F2"/>
    <w:rsid w:val="00875AB3"/>
    <w:rsid w:val="008808CC"/>
    <w:rsid w:val="00880E86"/>
    <w:rsid w:val="008A0F14"/>
    <w:rsid w:val="008B222A"/>
    <w:rsid w:val="008E3BCB"/>
    <w:rsid w:val="00914635"/>
    <w:rsid w:val="009147F2"/>
    <w:rsid w:val="00915EA4"/>
    <w:rsid w:val="00925E64"/>
    <w:rsid w:val="00927DE0"/>
    <w:rsid w:val="009317DC"/>
    <w:rsid w:val="009325CE"/>
    <w:rsid w:val="00932FF1"/>
    <w:rsid w:val="00937D5D"/>
    <w:rsid w:val="00945C4B"/>
    <w:rsid w:val="00952F9D"/>
    <w:rsid w:val="00966D58"/>
    <w:rsid w:val="00971613"/>
    <w:rsid w:val="00980628"/>
    <w:rsid w:val="00982B95"/>
    <w:rsid w:val="009935A2"/>
    <w:rsid w:val="00993C99"/>
    <w:rsid w:val="009A1858"/>
    <w:rsid w:val="009E158F"/>
    <w:rsid w:val="009F703B"/>
    <w:rsid w:val="00A039B2"/>
    <w:rsid w:val="00A11C2E"/>
    <w:rsid w:val="00A13A76"/>
    <w:rsid w:val="00A1657C"/>
    <w:rsid w:val="00A252BF"/>
    <w:rsid w:val="00A27FA7"/>
    <w:rsid w:val="00A35B4D"/>
    <w:rsid w:val="00A37B1D"/>
    <w:rsid w:val="00A40372"/>
    <w:rsid w:val="00A61787"/>
    <w:rsid w:val="00A63E59"/>
    <w:rsid w:val="00A74563"/>
    <w:rsid w:val="00A77702"/>
    <w:rsid w:val="00A829E1"/>
    <w:rsid w:val="00A94A1C"/>
    <w:rsid w:val="00A96C9C"/>
    <w:rsid w:val="00AA0B30"/>
    <w:rsid w:val="00AA3078"/>
    <w:rsid w:val="00AA4966"/>
    <w:rsid w:val="00AB36D4"/>
    <w:rsid w:val="00AB5C3C"/>
    <w:rsid w:val="00AB62F8"/>
    <w:rsid w:val="00AC425F"/>
    <w:rsid w:val="00AC7BFE"/>
    <w:rsid w:val="00AE3611"/>
    <w:rsid w:val="00AE6FF5"/>
    <w:rsid w:val="00B01768"/>
    <w:rsid w:val="00B21216"/>
    <w:rsid w:val="00B42CAC"/>
    <w:rsid w:val="00B431C9"/>
    <w:rsid w:val="00B519CD"/>
    <w:rsid w:val="00B64E17"/>
    <w:rsid w:val="00B761C1"/>
    <w:rsid w:val="00B86551"/>
    <w:rsid w:val="00B86863"/>
    <w:rsid w:val="00BA3E7F"/>
    <w:rsid w:val="00BB62E7"/>
    <w:rsid w:val="00BC00E6"/>
    <w:rsid w:val="00BD5089"/>
    <w:rsid w:val="00BE79FC"/>
    <w:rsid w:val="00C02FCF"/>
    <w:rsid w:val="00C11496"/>
    <w:rsid w:val="00C33B79"/>
    <w:rsid w:val="00C33CC8"/>
    <w:rsid w:val="00C366CC"/>
    <w:rsid w:val="00C40BE0"/>
    <w:rsid w:val="00C50B96"/>
    <w:rsid w:val="00C5727B"/>
    <w:rsid w:val="00C572EF"/>
    <w:rsid w:val="00C616BC"/>
    <w:rsid w:val="00C83D67"/>
    <w:rsid w:val="00C851C9"/>
    <w:rsid w:val="00CB5F4C"/>
    <w:rsid w:val="00CD1A6E"/>
    <w:rsid w:val="00CE36CA"/>
    <w:rsid w:val="00CF5BFE"/>
    <w:rsid w:val="00D026BD"/>
    <w:rsid w:val="00D04B8A"/>
    <w:rsid w:val="00D06A3B"/>
    <w:rsid w:val="00D10E4F"/>
    <w:rsid w:val="00D170CC"/>
    <w:rsid w:val="00D20D92"/>
    <w:rsid w:val="00D23825"/>
    <w:rsid w:val="00D26468"/>
    <w:rsid w:val="00D7038B"/>
    <w:rsid w:val="00D70FC1"/>
    <w:rsid w:val="00D71DB6"/>
    <w:rsid w:val="00D82AE4"/>
    <w:rsid w:val="00D92FDF"/>
    <w:rsid w:val="00D93816"/>
    <w:rsid w:val="00DB2A53"/>
    <w:rsid w:val="00DB5D96"/>
    <w:rsid w:val="00DC2307"/>
    <w:rsid w:val="00DC2B1C"/>
    <w:rsid w:val="00DE676E"/>
    <w:rsid w:val="00DF6C3C"/>
    <w:rsid w:val="00DF7810"/>
    <w:rsid w:val="00E02F3C"/>
    <w:rsid w:val="00E04EE0"/>
    <w:rsid w:val="00E05A7A"/>
    <w:rsid w:val="00E1007F"/>
    <w:rsid w:val="00E228F3"/>
    <w:rsid w:val="00E328AA"/>
    <w:rsid w:val="00E339AA"/>
    <w:rsid w:val="00E55A93"/>
    <w:rsid w:val="00E57B69"/>
    <w:rsid w:val="00E7302B"/>
    <w:rsid w:val="00E76061"/>
    <w:rsid w:val="00E92D5B"/>
    <w:rsid w:val="00E942DC"/>
    <w:rsid w:val="00E94E60"/>
    <w:rsid w:val="00EA243F"/>
    <w:rsid w:val="00EB29E4"/>
    <w:rsid w:val="00EE32E0"/>
    <w:rsid w:val="00F01B0D"/>
    <w:rsid w:val="00F05C3C"/>
    <w:rsid w:val="00F17385"/>
    <w:rsid w:val="00F1755C"/>
    <w:rsid w:val="00F209FD"/>
    <w:rsid w:val="00F21E46"/>
    <w:rsid w:val="00F27EE2"/>
    <w:rsid w:val="00F30D79"/>
    <w:rsid w:val="00F37135"/>
    <w:rsid w:val="00F43DC6"/>
    <w:rsid w:val="00F46586"/>
    <w:rsid w:val="00F5552B"/>
    <w:rsid w:val="00F56381"/>
    <w:rsid w:val="00F65355"/>
    <w:rsid w:val="00F6628A"/>
    <w:rsid w:val="00F72501"/>
    <w:rsid w:val="00F8130E"/>
    <w:rsid w:val="00F83C7C"/>
    <w:rsid w:val="00F85E01"/>
    <w:rsid w:val="00F876C7"/>
    <w:rsid w:val="00F91DEA"/>
    <w:rsid w:val="00F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T_Styles"/>
    <w:rsid w:val="00CB5F4C"/>
    <w:rPr>
      <w:rFonts w:ascii="Arial" w:hAnsi="Arial"/>
      <w:color w:val="56585B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COST">
    <w:name w:val="Title_1_COST"/>
    <w:basedOn w:val="Titl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</w:rPr>
  </w:style>
  <w:style w:type="character" w:customStyle="1" w:styleId="Heading1Char">
    <w:name w:val="Heading 1 Char"/>
    <w:link w:val="Heading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</w:rPr>
  </w:style>
  <w:style w:type="paragraph" w:customStyle="1" w:styleId="BulletListLevel1">
    <w:name w:val="Bullet List Level 1"/>
    <w:basedOn w:val="Normal"/>
    <w:qFormat/>
    <w:rsid w:val="00925E64"/>
    <w:pPr>
      <w:numPr>
        <w:ilvl w:val="1"/>
        <w:numId w:val="2"/>
      </w:num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925E64"/>
    <w:pPr>
      <w:numPr>
        <w:numId w:val="2"/>
      </w:numPr>
    </w:pPr>
    <w:rPr>
      <w:rFonts w:ascii="Arial" w:hAnsi="Arial" w:cs="Arial"/>
      <w:color w:val="56585B"/>
      <w:lang w:val="en-GB"/>
    </w:rPr>
  </w:style>
  <w:style w:type="paragraph" w:customStyle="1" w:styleId="BulletListLevel30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">
    <w:name w:val="Bullet List level 3"/>
    <w:basedOn w:val="COSTBullets"/>
    <w:qFormat/>
    <w:rsid w:val="00F56381"/>
    <w:pPr>
      <w:numPr>
        <w:ilvl w:val="2"/>
      </w:numPr>
    </w:pPr>
  </w:style>
  <w:style w:type="paragraph" w:customStyle="1" w:styleId="COSTNumbers">
    <w:name w:val="COST_Numbers"/>
    <w:link w:val="COSTNumbersChar"/>
    <w:qFormat/>
    <w:rsid w:val="00DB2A53"/>
    <w:pPr>
      <w:numPr>
        <w:numId w:val="3"/>
      </w:numPr>
    </w:pPr>
    <w:rPr>
      <w:rFonts w:ascii="Arial" w:hAnsi="Arial" w:cs="Arial"/>
      <w:color w:val="56585B"/>
      <w:szCs w:val="24"/>
      <w:lang w:val="en-GB"/>
    </w:rPr>
  </w:style>
  <w:style w:type="character" w:customStyle="1" w:styleId="COSTNumbersChar">
    <w:name w:val="COST_Numbers Char"/>
    <w:link w:val="COSTNumbers"/>
    <w:rsid w:val="00DB2A53"/>
    <w:rPr>
      <w:rFonts w:ascii="Arial" w:eastAsia="MS Mincho" w:hAnsi="Arial" w:cs="Arial"/>
      <w:color w:val="56585B"/>
      <w:szCs w:val="24"/>
      <w:lang w:val="en-GB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val="en-GB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038B"/>
    <w:rPr>
      <w:rFonts w:ascii="Arial" w:hAnsi="Arial"/>
      <w:color w:val="56585B"/>
      <w:sz w:val="20"/>
    </w:rPr>
  </w:style>
  <w:style w:type="paragraph" w:styleId="Footer">
    <w:name w:val="footer"/>
    <w:basedOn w:val="Normal"/>
    <w:link w:val="Foot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038B"/>
    <w:rPr>
      <w:rFonts w:ascii="Arial" w:hAnsi="Arial"/>
      <w:color w:val="56585B"/>
      <w:sz w:val="20"/>
    </w:rPr>
  </w:style>
  <w:style w:type="character" w:styleId="PageNumber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"/>
    <w:link w:val="Liststyle1COSTChar"/>
    <w:qFormat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Hyperlink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qFormat/>
    <w:rsid w:val="00C33B79"/>
    <w:rPr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C366CC"/>
    <w:pPr>
      <w:numPr>
        <w:numId w:val="8"/>
      </w:numPr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C366CC"/>
    <w:rPr>
      <w:rFonts w:ascii="Arial" w:eastAsia="MS Mincho" w:hAnsi="Arial"/>
      <w:b/>
      <w:color w:val="2A678B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numPr>
        <w:ilvl w:val="0"/>
        <w:numId w:val="0"/>
      </w:num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0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0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0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1657C"/>
    <w:rPr>
      <w:sz w:val="24"/>
    </w:rPr>
  </w:style>
  <w:style w:type="character" w:customStyle="1" w:styleId="FootnoteTextChar">
    <w:name w:val="Footnote Text Char"/>
    <w:link w:val="FootnoteText"/>
    <w:uiPriority w:val="99"/>
    <w:rsid w:val="00A1657C"/>
    <w:rPr>
      <w:rFonts w:ascii="Arial" w:hAnsi="Arial"/>
      <w:color w:val="56585B"/>
      <w:sz w:val="24"/>
      <w:szCs w:val="24"/>
    </w:rPr>
  </w:style>
  <w:style w:type="character" w:styleId="FootnoteReference">
    <w:name w:val="footnote reference"/>
    <w:uiPriority w:val="99"/>
    <w:unhideWhenUsed/>
    <w:rsid w:val="00A165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paragraph" w:customStyle="1" w:styleId="BulletListLevel2">
    <w:name w:val="Bullet List Level 2"/>
    <w:qFormat/>
    <w:rsid w:val="00347F13"/>
    <w:pPr>
      <w:tabs>
        <w:tab w:val="num" w:pos="0"/>
      </w:tabs>
      <w:ind w:left="890" w:hanging="170"/>
    </w:pPr>
    <w:rPr>
      <w:rFonts w:ascii="Arial" w:hAnsi="Arial" w:cs="Arial"/>
      <w:color w:val="56585B"/>
      <w:lang w:val="en-GB"/>
    </w:rPr>
  </w:style>
  <w:style w:type="paragraph" w:styleId="ListParagraph">
    <w:name w:val="List Paragraph"/>
    <w:basedOn w:val="Normal"/>
    <w:uiPriority w:val="34"/>
    <w:qFormat/>
    <w:rsid w:val="00EA243F"/>
    <w:pPr>
      <w:ind w:left="720"/>
      <w:contextualSpacing/>
    </w:pPr>
  </w:style>
  <w:style w:type="paragraph" w:customStyle="1" w:styleId="Stile1">
    <w:name w:val="Stile1"/>
    <w:basedOn w:val="Normal"/>
    <w:rsid w:val="00EA243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character" w:styleId="IntenseEmphasis">
    <w:name w:val="Intense Emphasis"/>
    <w:basedOn w:val="DefaultParagraphFont"/>
    <w:uiPriority w:val="21"/>
    <w:qFormat/>
    <w:rsid w:val="00EA243F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D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16"/>
    <w:rPr>
      <w:rFonts w:ascii="Arial" w:hAnsi="Arial"/>
      <w:color w:val="56585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16"/>
    <w:rPr>
      <w:rFonts w:ascii="Arial" w:hAnsi="Arial"/>
      <w:b/>
      <w:bCs/>
      <w:color w:val="56585B"/>
    </w:rPr>
  </w:style>
  <w:style w:type="paragraph" w:customStyle="1" w:styleId="COSTStandardParagraph">
    <w:name w:val="COST Standard Paragraph"/>
    <w:basedOn w:val="Normal"/>
    <w:link w:val="COSTStandardParagraphChar"/>
    <w:rsid w:val="00AE3611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AE3611"/>
    <w:rPr>
      <w:rFonts w:ascii="Arial" w:eastAsia="Times New Roman" w:hAnsi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40655"/>
    <w:pPr>
      <w:widowControl w:val="0"/>
      <w:suppressAutoHyphens/>
      <w:spacing w:after="120"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character" w:customStyle="1" w:styleId="BodyTextChar">
    <w:name w:val="Body Text Char"/>
    <w:basedOn w:val="DefaultParagraphFont"/>
    <w:link w:val="BodyText"/>
    <w:rsid w:val="00040655"/>
    <w:rPr>
      <w:rFonts w:ascii="Arial Narrow" w:eastAsia="Droid Sans Fallback" w:hAnsi="Arial Narrow" w:cs="Lohit Hindi"/>
      <w:kern w:val="1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Normal"/>
    <w:rsid w:val="00E02F3C"/>
    <w:pPr>
      <w:widowControl w:val="0"/>
      <w:suppressLineNumbers/>
      <w:suppressAutoHyphens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paragraph" w:styleId="NormalWeb">
    <w:name w:val="Normal (Web)"/>
    <w:basedOn w:val="Normal"/>
    <w:uiPriority w:val="99"/>
    <w:unhideWhenUsed/>
    <w:rsid w:val="0012549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A13A7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4563"/>
    <w:rPr>
      <w:color w:val="800080" w:themeColor="followedHyperlink"/>
      <w:u w:val="single"/>
    </w:rPr>
  </w:style>
  <w:style w:type="table" w:customStyle="1" w:styleId="TableauNorm1">
    <w:name w:val="Tableau Norm1"/>
    <w:uiPriority w:val="99"/>
    <w:semiHidden/>
    <w:rsid w:val="00B761C1"/>
    <w:rPr>
      <w:rFonts w:ascii="Calibri" w:hAnsi="Calibri"/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address">
    <w:name w:val="format_address"/>
    <w:basedOn w:val="DefaultParagraphFont"/>
    <w:rsid w:val="00E7302B"/>
  </w:style>
  <w:style w:type="character" w:customStyle="1" w:styleId="street-address">
    <w:name w:val="street-address"/>
    <w:basedOn w:val="DefaultParagraphFont"/>
    <w:rsid w:val="00E7302B"/>
  </w:style>
  <w:style w:type="character" w:customStyle="1" w:styleId="locality">
    <w:name w:val="locality"/>
    <w:basedOn w:val="DefaultParagraphFont"/>
    <w:rsid w:val="00E7302B"/>
  </w:style>
  <w:style w:type="character" w:customStyle="1" w:styleId="country-name">
    <w:name w:val="country-name"/>
    <w:basedOn w:val="DefaultParagraphFont"/>
    <w:rsid w:val="00E7302B"/>
  </w:style>
  <w:style w:type="character" w:customStyle="1" w:styleId="xbe">
    <w:name w:val="_xbe"/>
    <w:basedOn w:val="DefaultParagraphFont"/>
    <w:rsid w:val="00574F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T_Styles"/>
    <w:rsid w:val="00CB5F4C"/>
    <w:rPr>
      <w:rFonts w:ascii="Arial" w:hAnsi="Arial"/>
      <w:color w:val="56585B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COST">
    <w:name w:val="Title_1_COST"/>
    <w:basedOn w:val="Titr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</w:rPr>
  </w:style>
  <w:style w:type="character" w:customStyle="1" w:styleId="Titre1Car">
    <w:name w:val="Titre 1 Car"/>
    <w:link w:val="Titre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</w:rPr>
  </w:style>
  <w:style w:type="paragraph" w:customStyle="1" w:styleId="BulletListLevel1">
    <w:name w:val="Bullet List Level 1"/>
    <w:basedOn w:val="Normal"/>
    <w:qFormat/>
    <w:rsid w:val="00925E64"/>
    <w:pPr>
      <w:numPr>
        <w:ilvl w:val="1"/>
        <w:numId w:val="2"/>
      </w:num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925E64"/>
    <w:pPr>
      <w:numPr>
        <w:numId w:val="2"/>
      </w:numPr>
    </w:pPr>
    <w:rPr>
      <w:rFonts w:ascii="Arial" w:hAnsi="Arial" w:cs="Arial"/>
      <w:color w:val="56585B"/>
      <w:lang w:val="en-GB"/>
    </w:rPr>
  </w:style>
  <w:style w:type="paragraph" w:customStyle="1" w:styleId="BulletListLevel30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">
    <w:name w:val="Bullet List level 3"/>
    <w:basedOn w:val="COSTBullets"/>
    <w:qFormat/>
    <w:rsid w:val="00F56381"/>
    <w:pPr>
      <w:numPr>
        <w:ilvl w:val="2"/>
      </w:numPr>
    </w:pPr>
  </w:style>
  <w:style w:type="paragraph" w:customStyle="1" w:styleId="COSTNumbers">
    <w:name w:val="COST_Numbers"/>
    <w:link w:val="COSTNumbersChar"/>
    <w:qFormat/>
    <w:rsid w:val="00DB2A53"/>
    <w:pPr>
      <w:numPr>
        <w:numId w:val="3"/>
      </w:numPr>
    </w:pPr>
    <w:rPr>
      <w:rFonts w:ascii="Arial" w:hAnsi="Arial" w:cs="Arial"/>
      <w:color w:val="56585B"/>
      <w:szCs w:val="24"/>
      <w:lang w:val="en-GB"/>
    </w:rPr>
  </w:style>
  <w:style w:type="character" w:customStyle="1" w:styleId="COSTNumbersChar">
    <w:name w:val="COST_Numbers Char"/>
    <w:link w:val="COSTNumbers"/>
    <w:rsid w:val="00DB2A53"/>
    <w:rPr>
      <w:rFonts w:ascii="Arial" w:eastAsia="MS Mincho" w:hAnsi="Arial" w:cs="Arial"/>
      <w:color w:val="56585B"/>
      <w:szCs w:val="24"/>
      <w:lang w:val="en-GB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val="en-GB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7038B"/>
    <w:rPr>
      <w:rFonts w:ascii="Arial" w:hAnsi="Arial"/>
      <w:color w:val="56585B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7038B"/>
    <w:rPr>
      <w:rFonts w:ascii="Arial" w:hAnsi="Arial"/>
      <w:color w:val="56585B"/>
      <w:sz w:val="20"/>
    </w:rPr>
  </w:style>
  <w:style w:type="character" w:styleId="Numrodepage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"/>
    <w:link w:val="Liststyle1COSTChar"/>
    <w:qFormat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Lienhypertexte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qFormat/>
    <w:rsid w:val="00C33B79"/>
    <w:rPr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C366CC"/>
    <w:pPr>
      <w:numPr>
        <w:numId w:val="8"/>
      </w:numPr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C366CC"/>
    <w:rPr>
      <w:rFonts w:ascii="Arial" w:eastAsia="MS Mincho" w:hAnsi="Arial"/>
      <w:b/>
      <w:color w:val="2A678B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numPr>
        <w:ilvl w:val="0"/>
        <w:numId w:val="0"/>
      </w:num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0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0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0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A1657C"/>
    <w:rPr>
      <w:sz w:val="24"/>
    </w:rPr>
  </w:style>
  <w:style w:type="character" w:customStyle="1" w:styleId="NotedebasdepageCar">
    <w:name w:val="Note de bas de page Car"/>
    <w:link w:val="Notedebasdepage"/>
    <w:uiPriority w:val="99"/>
    <w:rsid w:val="00A1657C"/>
    <w:rPr>
      <w:rFonts w:ascii="Arial" w:hAnsi="Arial"/>
      <w:color w:val="56585B"/>
      <w:sz w:val="24"/>
      <w:szCs w:val="24"/>
    </w:rPr>
  </w:style>
  <w:style w:type="character" w:styleId="Marquenotebasdepage">
    <w:name w:val="footnote reference"/>
    <w:uiPriority w:val="99"/>
    <w:unhideWhenUsed/>
    <w:rsid w:val="00A165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paragraph" w:customStyle="1" w:styleId="BulletListLevel2">
    <w:name w:val="Bullet List Level 2"/>
    <w:qFormat/>
    <w:rsid w:val="00347F13"/>
    <w:pPr>
      <w:tabs>
        <w:tab w:val="num" w:pos="0"/>
      </w:tabs>
      <w:ind w:left="890" w:hanging="170"/>
    </w:pPr>
    <w:rPr>
      <w:rFonts w:ascii="Arial" w:hAnsi="Arial" w:cs="Arial"/>
      <w:color w:val="56585B"/>
      <w:lang w:val="en-GB"/>
    </w:rPr>
  </w:style>
  <w:style w:type="paragraph" w:styleId="Paragraphedeliste">
    <w:name w:val="List Paragraph"/>
    <w:basedOn w:val="Normal"/>
    <w:uiPriority w:val="34"/>
    <w:qFormat/>
    <w:rsid w:val="00EA243F"/>
    <w:pPr>
      <w:ind w:left="720"/>
      <w:contextualSpacing/>
    </w:pPr>
  </w:style>
  <w:style w:type="paragraph" w:customStyle="1" w:styleId="Stile1">
    <w:name w:val="Stile1"/>
    <w:basedOn w:val="Normal"/>
    <w:rsid w:val="00EA243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character" w:styleId="Forteaccentuation">
    <w:name w:val="Intense Emphasis"/>
    <w:basedOn w:val="Policepardfaut"/>
    <w:uiPriority w:val="21"/>
    <w:qFormat/>
    <w:rsid w:val="00EA243F"/>
    <w:rPr>
      <w:b/>
      <w:bCs/>
      <w:i/>
      <w:iCs/>
      <w:color w:val="4F81BD" w:themeColor="accent1"/>
    </w:rPr>
  </w:style>
  <w:style w:type="character" w:styleId="Marquedannotation">
    <w:name w:val="annotation reference"/>
    <w:basedOn w:val="Policepardfaut"/>
    <w:uiPriority w:val="99"/>
    <w:semiHidden/>
    <w:unhideWhenUsed/>
    <w:rsid w:val="006D2A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2A1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2A16"/>
    <w:rPr>
      <w:rFonts w:ascii="Arial" w:hAnsi="Arial"/>
      <w:color w:val="56585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A16"/>
    <w:rPr>
      <w:rFonts w:ascii="Arial" w:hAnsi="Arial"/>
      <w:b/>
      <w:bCs/>
      <w:color w:val="56585B"/>
    </w:rPr>
  </w:style>
  <w:style w:type="paragraph" w:customStyle="1" w:styleId="COSTStandardParagraph">
    <w:name w:val="COST Standard Paragraph"/>
    <w:basedOn w:val="Normal"/>
    <w:link w:val="COSTStandardParagraphChar"/>
    <w:rsid w:val="00AE3611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AE3611"/>
    <w:rPr>
      <w:rFonts w:ascii="Arial" w:eastAsia="Times New Roman" w:hAnsi="Arial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F66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040655"/>
    <w:pPr>
      <w:widowControl w:val="0"/>
      <w:suppressAutoHyphens/>
      <w:spacing w:after="120"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character" w:customStyle="1" w:styleId="CorpsdetexteCar">
    <w:name w:val="Corps de texte Car"/>
    <w:basedOn w:val="Policepardfaut"/>
    <w:link w:val="Corpsdetexte"/>
    <w:rsid w:val="00040655"/>
    <w:rPr>
      <w:rFonts w:ascii="Arial Narrow" w:eastAsia="Droid Sans Fallback" w:hAnsi="Arial Narrow" w:cs="Lohit Hindi"/>
      <w:kern w:val="1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Normal"/>
    <w:rsid w:val="00E02F3C"/>
    <w:pPr>
      <w:widowControl w:val="0"/>
      <w:suppressLineNumbers/>
      <w:suppressAutoHyphens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paragraph" w:styleId="NormalWeb">
    <w:name w:val="Normal (Web)"/>
    <w:basedOn w:val="Normal"/>
    <w:uiPriority w:val="99"/>
    <w:unhideWhenUsed/>
    <w:rsid w:val="0012549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IE" w:eastAsia="en-IE"/>
    </w:rPr>
  </w:style>
  <w:style w:type="character" w:styleId="lev">
    <w:name w:val="Strong"/>
    <w:basedOn w:val="Policepardfaut"/>
    <w:uiPriority w:val="22"/>
    <w:qFormat/>
    <w:rsid w:val="00A13A76"/>
    <w:rPr>
      <w:rFonts w:cs="Times New Roman"/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A74563"/>
    <w:rPr>
      <w:color w:val="800080" w:themeColor="followedHyperlink"/>
      <w:u w:val="single"/>
    </w:rPr>
  </w:style>
  <w:style w:type="table" w:customStyle="1" w:styleId="TableauNorm1">
    <w:name w:val="Tableau Norm1"/>
    <w:uiPriority w:val="99"/>
    <w:semiHidden/>
    <w:rsid w:val="00B761C1"/>
    <w:rPr>
      <w:rFonts w:ascii="Calibri" w:eastAsia="ＭＳ 明朝" w:hAnsi="Calibri"/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address">
    <w:name w:val="format_address"/>
    <w:basedOn w:val="Policepardfaut"/>
    <w:rsid w:val="00E7302B"/>
  </w:style>
  <w:style w:type="character" w:customStyle="1" w:styleId="street-address">
    <w:name w:val="street-address"/>
    <w:basedOn w:val="Policepardfaut"/>
    <w:rsid w:val="00E7302B"/>
  </w:style>
  <w:style w:type="character" w:customStyle="1" w:styleId="locality">
    <w:name w:val="locality"/>
    <w:basedOn w:val="Policepardfaut"/>
    <w:rsid w:val="00E7302B"/>
  </w:style>
  <w:style w:type="character" w:customStyle="1" w:styleId="country-name">
    <w:name w:val="country-name"/>
    <w:basedOn w:val="Policepardfaut"/>
    <w:rsid w:val="00E7302B"/>
  </w:style>
  <w:style w:type="character" w:customStyle="1" w:styleId="xbe">
    <w:name w:val="_xbe"/>
    <w:basedOn w:val="Policepardfaut"/>
    <w:rsid w:val="00574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vieilouchy.ch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lives-nccr.ch/fr/personne/nicky-le-feuvre-n31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ent.ac.uk/sspssr/staff/academic/t-v/vickerstaff-sarah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nchester.ac.uk/research/Christopher.phillipson/personaldetails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hes-so.ch/fr/vieillissement-pouvoir-agir-entre-ressources-4839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l.search.ch/lausanne/avenue-e-jaques-dalcroze-9/maison-thai-au-lac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MEMO_COST%20Association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7EDC1-BE40-4DE3-A25B-9EEC9D224FD5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2.xml><?xml version="1.0" encoding="utf-8"?>
<ds:datastoreItem xmlns:ds="http://schemas.openxmlformats.org/officeDocument/2006/customXml" ds:itemID="{CE77983D-EC4A-4D24-B71D-A97532EA43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6A68AE-F730-441F-BE3A-94C4A1375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C784E-5F91-4804-81B5-F8D08FCE556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049B74F-5010-425A-BB00-CAD8BD1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725FE3-9B7C-4A98-907B-B16C77D95C5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D218BB4B-C7B3-4957-8A6B-93603143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MEMO_COST Association Templates.dotx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MEMO_template</vt:lpstr>
    </vt:vector>
  </TitlesOfParts>
  <Company>NUI Galway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MEMO_template</dc:title>
  <dc:creator>Christer Halen</dc:creator>
  <cp:lastModifiedBy>Information Solutions &amp; Services</cp:lastModifiedBy>
  <cp:revision>2</cp:revision>
  <cp:lastPrinted>2014-09-25T14:30:00Z</cp:lastPrinted>
  <dcterms:created xsi:type="dcterms:W3CDTF">2016-02-11T08:55:00Z</dcterms:created>
  <dcterms:modified xsi:type="dcterms:W3CDTF">2016-02-11T08:55:00Z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1">
    <vt:lpwstr>0</vt:lpwstr>
  </property>
  <property fmtid="{D5CDD505-2E9C-101B-9397-08002B2CF9AE}" pid="3" name="i00b8442aa7a4cf9a71eeeca23012327">
    <vt:lpwstr/>
  </property>
  <property fmtid="{D5CDD505-2E9C-101B-9397-08002B2CF9AE}" pid="4" name="k9326ab33cb644c9beade3642bf61ccd">
    <vt:lpwstr/>
  </property>
  <property fmtid="{D5CDD505-2E9C-101B-9397-08002B2CF9AE}" pid="5" name="Obsolete">
    <vt:lpwstr>0</vt:lpwstr>
  </property>
  <property fmtid="{D5CDD505-2E9C-101B-9397-08002B2CF9AE}" pid="6" name="nae73cb6769f4a7f9271b45194c652bb">
    <vt:lpwstr/>
  </property>
  <property fmtid="{D5CDD505-2E9C-101B-9397-08002B2CF9AE}" pid="7" name="Doument_x0020_Type">
    <vt:lpwstr/>
  </property>
  <property fmtid="{D5CDD505-2E9C-101B-9397-08002B2CF9AE}" pid="8" name="fca2ec1b797f4b5f8f8c86f331133d6a">
    <vt:lpwstr/>
  </property>
  <property fmtid="{D5CDD505-2E9C-101B-9397-08002B2CF9AE}" pid="9" name="Process">
    <vt:lpwstr/>
  </property>
  <property fmtid="{D5CDD505-2E9C-101B-9397-08002B2CF9AE}" pid="10" name="Stakeholders">
    <vt:lpwstr/>
  </property>
  <property fmtid="{D5CDD505-2E9C-101B-9397-08002B2CF9AE}" pid="11" name="Domain">
    <vt:lpwstr/>
  </property>
  <property fmtid="{D5CDD505-2E9C-101B-9397-08002B2CF9AE}" pid="12" name="TaxCatchAll">
    <vt:lpwstr/>
  </property>
  <property fmtid="{D5CDD505-2E9C-101B-9397-08002B2CF9AE}" pid="13" name="Document Status">
    <vt:lpwstr/>
  </property>
</Properties>
</file>